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70E86" w14:textId="11D7E9D8" w:rsidR="009F115E" w:rsidRPr="00822857" w:rsidRDefault="009F115E" w:rsidP="009F115E">
      <w:pPr>
        <w:jc w:val="center"/>
        <w:rPr>
          <w:b/>
          <w:sz w:val="20"/>
          <w:szCs w:val="20"/>
        </w:rPr>
      </w:pPr>
      <w:r w:rsidRPr="00822857">
        <w:rPr>
          <w:b/>
          <w:sz w:val="20"/>
          <w:szCs w:val="20"/>
        </w:rPr>
        <w:t xml:space="preserve">Договор № </w:t>
      </w:r>
    </w:p>
    <w:p w14:paraId="6484644E" w14:textId="77777777" w:rsidR="009F115E" w:rsidRPr="00822857" w:rsidRDefault="009F115E" w:rsidP="009F115E">
      <w:pPr>
        <w:jc w:val="center"/>
        <w:rPr>
          <w:i/>
          <w:sz w:val="20"/>
          <w:szCs w:val="20"/>
        </w:rPr>
      </w:pPr>
    </w:p>
    <w:p w14:paraId="4608E4EB" w14:textId="4A4B8268" w:rsidR="009F115E" w:rsidRPr="00822857" w:rsidRDefault="009F115E" w:rsidP="009F115E">
      <w:pPr>
        <w:ind w:firstLine="540"/>
        <w:jc w:val="both"/>
        <w:rPr>
          <w:sz w:val="20"/>
          <w:szCs w:val="20"/>
        </w:rPr>
      </w:pPr>
      <w:r w:rsidRPr="00822857">
        <w:rPr>
          <w:sz w:val="20"/>
          <w:szCs w:val="20"/>
        </w:rPr>
        <w:t>Н. Новгород                                                                                                      «</w:t>
      </w:r>
      <w:r w:rsidR="0078362D" w:rsidRPr="00822857">
        <w:rPr>
          <w:sz w:val="20"/>
          <w:szCs w:val="20"/>
        </w:rPr>
        <w:t xml:space="preserve">         </w:t>
      </w:r>
      <w:r w:rsidR="00EE7DF1" w:rsidRPr="00822857">
        <w:rPr>
          <w:sz w:val="20"/>
          <w:szCs w:val="20"/>
        </w:rPr>
        <w:t>»</w:t>
      </w:r>
      <w:r w:rsidR="009F5D2E" w:rsidRPr="00822857">
        <w:rPr>
          <w:sz w:val="20"/>
          <w:szCs w:val="20"/>
        </w:rPr>
        <w:t xml:space="preserve"> </w:t>
      </w:r>
      <w:r w:rsidR="00361F8A" w:rsidRPr="00822857">
        <w:rPr>
          <w:sz w:val="20"/>
          <w:szCs w:val="20"/>
        </w:rPr>
        <w:t xml:space="preserve">                 </w:t>
      </w:r>
      <w:r w:rsidR="00EE7DF1" w:rsidRPr="00822857">
        <w:rPr>
          <w:sz w:val="20"/>
          <w:szCs w:val="20"/>
        </w:rPr>
        <w:t>202</w:t>
      </w:r>
      <w:r w:rsidR="006E4567" w:rsidRPr="00822857">
        <w:rPr>
          <w:sz w:val="20"/>
          <w:szCs w:val="20"/>
        </w:rPr>
        <w:t>5</w:t>
      </w:r>
      <w:r w:rsidRPr="00822857">
        <w:rPr>
          <w:sz w:val="20"/>
          <w:szCs w:val="20"/>
        </w:rPr>
        <w:t>г.</w:t>
      </w:r>
    </w:p>
    <w:p w14:paraId="5E42EA61" w14:textId="77777777" w:rsidR="009F115E" w:rsidRPr="00822857" w:rsidRDefault="009F115E" w:rsidP="009F115E">
      <w:pPr>
        <w:ind w:firstLine="540"/>
        <w:jc w:val="both"/>
        <w:rPr>
          <w:b/>
          <w:sz w:val="20"/>
          <w:szCs w:val="20"/>
        </w:rPr>
      </w:pPr>
    </w:p>
    <w:p w14:paraId="1378A92F" w14:textId="18AE8DA1" w:rsidR="0061446D" w:rsidRPr="00822857" w:rsidRDefault="0061446D" w:rsidP="0061446D">
      <w:pPr>
        <w:ind w:firstLine="708"/>
        <w:jc w:val="both"/>
        <w:rPr>
          <w:bCs/>
          <w:color w:val="222222"/>
          <w:sz w:val="20"/>
          <w:szCs w:val="20"/>
          <w:lang w:eastAsia="ru-RU"/>
        </w:rPr>
      </w:pPr>
      <w:r w:rsidRPr="00822857">
        <w:rPr>
          <w:bCs/>
          <w:color w:val="212121"/>
          <w:sz w:val="20"/>
          <w:szCs w:val="20"/>
          <w:highlight w:val="yellow"/>
        </w:rPr>
        <w:t>ООО _________________________</w:t>
      </w:r>
      <w:r w:rsidRPr="00822857">
        <w:rPr>
          <w:b/>
          <w:bCs/>
          <w:sz w:val="20"/>
          <w:szCs w:val="20"/>
          <w:highlight w:val="yellow"/>
        </w:rPr>
        <w:t xml:space="preserve"> </w:t>
      </w:r>
      <w:r w:rsidRPr="00822857">
        <w:rPr>
          <w:bCs/>
          <w:color w:val="222222"/>
          <w:sz w:val="20"/>
          <w:szCs w:val="20"/>
          <w:highlight w:val="yellow"/>
          <w:lang w:eastAsia="ru-RU"/>
        </w:rPr>
        <w:t>в лице _______________________, действующего на основании _____________________., далее именуемый «Исполнитель</w:t>
      </w:r>
      <w:r w:rsidRPr="00822857">
        <w:rPr>
          <w:bCs/>
          <w:color w:val="222222"/>
          <w:sz w:val="20"/>
          <w:szCs w:val="20"/>
          <w:lang w:eastAsia="ru-RU"/>
        </w:rPr>
        <w:t>», с одной стороны и</w:t>
      </w:r>
      <w:r w:rsidRPr="00822857">
        <w:rPr>
          <w:b/>
          <w:bCs/>
          <w:color w:val="222222"/>
          <w:sz w:val="20"/>
          <w:szCs w:val="20"/>
          <w:lang w:eastAsia="ru-RU"/>
        </w:rPr>
        <w:t xml:space="preserve"> федеральное государственное бюджетное образовательное учреждение высшего образования «Приволжский исследовательский медицинский университет» Министерства здравоохранения Российской Федерации, в лице </w:t>
      </w:r>
      <w:r w:rsidR="00ED6311" w:rsidRPr="00822857">
        <w:rPr>
          <w:b/>
          <w:bCs/>
          <w:color w:val="222222"/>
          <w:sz w:val="20"/>
          <w:szCs w:val="20"/>
          <w:lang w:eastAsia="ru-RU"/>
        </w:rPr>
        <w:t>первого проректора</w:t>
      </w:r>
      <w:r w:rsidRPr="00822857">
        <w:rPr>
          <w:b/>
          <w:bCs/>
          <w:color w:val="222222"/>
          <w:sz w:val="20"/>
          <w:szCs w:val="20"/>
          <w:lang w:eastAsia="ru-RU"/>
        </w:rPr>
        <w:t xml:space="preserve"> Вожика Сергея Владимировича, </w:t>
      </w:r>
      <w:r w:rsidRPr="00822857">
        <w:rPr>
          <w:bCs/>
          <w:color w:val="222222"/>
          <w:sz w:val="20"/>
          <w:szCs w:val="20"/>
          <w:lang w:eastAsia="ru-RU"/>
        </w:rPr>
        <w:t>действующего на основан</w:t>
      </w:r>
      <w:r w:rsidR="00D161B9" w:rsidRPr="00822857">
        <w:rPr>
          <w:bCs/>
          <w:color w:val="222222"/>
          <w:sz w:val="20"/>
          <w:szCs w:val="20"/>
          <w:lang w:eastAsia="ru-RU"/>
        </w:rPr>
        <w:t xml:space="preserve">ии доверенности от </w:t>
      </w:r>
      <w:r w:rsidR="00ED6311" w:rsidRPr="00822857">
        <w:rPr>
          <w:bCs/>
          <w:color w:val="222222"/>
          <w:sz w:val="20"/>
          <w:szCs w:val="20"/>
          <w:lang w:eastAsia="ru-RU"/>
        </w:rPr>
        <w:t>27</w:t>
      </w:r>
      <w:r w:rsidR="00D161B9" w:rsidRPr="00822857">
        <w:rPr>
          <w:bCs/>
          <w:color w:val="222222"/>
          <w:sz w:val="20"/>
          <w:szCs w:val="20"/>
          <w:lang w:eastAsia="ru-RU"/>
        </w:rPr>
        <w:t>.12.202</w:t>
      </w:r>
      <w:r w:rsidR="006E4567" w:rsidRPr="00822857">
        <w:rPr>
          <w:bCs/>
          <w:color w:val="222222"/>
          <w:sz w:val="20"/>
          <w:szCs w:val="20"/>
          <w:lang w:eastAsia="ru-RU"/>
        </w:rPr>
        <w:t>4</w:t>
      </w:r>
      <w:r w:rsidR="00D161B9" w:rsidRPr="00822857">
        <w:rPr>
          <w:bCs/>
          <w:color w:val="222222"/>
          <w:sz w:val="20"/>
          <w:szCs w:val="20"/>
          <w:lang w:eastAsia="ru-RU"/>
        </w:rPr>
        <w:t xml:space="preserve"> №</w:t>
      </w:r>
      <w:r w:rsidR="006E4567" w:rsidRPr="00822857">
        <w:rPr>
          <w:bCs/>
          <w:color w:val="222222"/>
          <w:sz w:val="20"/>
          <w:szCs w:val="20"/>
          <w:lang w:eastAsia="ru-RU"/>
        </w:rPr>
        <w:t>74</w:t>
      </w:r>
      <w:r w:rsidRPr="00822857">
        <w:rPr>
          <w:bCs/>
          <w:color w:val="222222"/>
          <w:sz w:val="20"/>
          <w:szCs w:val="20"/>
          <w:lang w:eastAsia="ru-RU"/>
        </w:rPr>
        <w:t>, именуемое в дальнейшем «Заказчик», с другой стороны, вместе именуемые «Стороны»,</w:t>
      </w:r>
      <w:r w:rsidRPr="00822857">
        <w:rPr>
          <w:sz w:val="20"/>
          <w:szCs w:val="20"/>
        </w:rPr>
        <w:t xml:space="preserve"> </w:t>
      </w:r>
      <w:r w:rsidRPr="00822857">
        <w:rPr>
          <w:bCs/>
          <w:color w:val="222222"/>
          <w:sz w:val="20"/>
          <w:szCs w:val="20"/>
          <w:lang w:eastAsia="ru-RU"/>
        </w:rPr>
        <w:t xml:space="preserve">в соответствии с Федеральным законом от 18.07.2011 № 223-ФЗ «О закупках товаров, работ, услуг отдельными видами юридических лиц» и на основании пп. </w:t>
      </w:r>
      <w:r w:rsidR="00ED6311" w:rsidRPr="00822857">
        <w:rPr>
          <w:bCs/>
          <w:color w:val="222222"/>
          <w:sz w:val="20"/>
          <w:szCs w:val="20"/>
          <w:lang w:eastAsia="ru-RU"/>
        </w:rPr>
        <w:t>1</w:t>
      </w:r>
      <w:r w:rsidRPr="00822857">
        <w:rPr>
          <w:bCs/>
          <w:color w:val="222222"/>
          <w:sz w:val="20"/>
          <w:szCs w:val="20"/>
          <w:lang w:eastAsia="ru-RU"/>
        </w:rPr>
        <w:t xml:space="preserve"> п. 7.1 Положения о закупке товаров, работ, услуг ФГБОУ ВО «ПИМУ» Минздрава России, утвержденного Министерством здравоохранения Российской Федерации 28.12.2018г, заключили настоящий договор о нижеследующем:</w:t>
      </w:r>
    </w:p>
    <w:p w14:paraId="7A8B063A" w14:textId="77777777" w:rsidR="00BA6935" w:rsidRPr="00822857" w:rsidRDefault="00BA6935" w:rsidP="0061446D">
      <w:pPr>
        <w:ind w:firstLine="708"/>
        <w:jc w:val="both"/>
        <w:rPr>
          <w:sz w:val="20"/>
          <w:szCs w:val="20"/>
        </w:rPr>
      </w:pPr>
    </w:p>
    <w:p w14:paraId="05D7ECBB" w14:textId="77777777" w:rsidR="009F115E" w:rsidRPr="00822857" w:rsidRDefault="009F115E" w:rsidP="009F115E">
      <w:pPr>
        <w:pStyle w:val="3"/>
        <w:spacing w:before="0" w:after="0"/>
        <w:rPr>
          <w:rFonts w:cs="Times New Roman"/>
          <w:sz w:val="20"/>
          <w:szCs w:val="20"/>
        </w:rPr>
      </w:pPr>
      <w:r w:rsidRPr="00822857">
        <w:rPr>
          <w:rFonts w:cs="Times New Roman"/>
          <w:sz w:val="20"/>
          <w:szCs w:val="20"/>
        </w:rPr>
        <w:t>Предмет и цена договора</w:t>
      </w:r>
    </w:p>
    <w:p w14:paraId="47A183A5" w14:textId="1090FDD3" w:rsidR="009F115E" w:rsidRPr="00822857" w:rsidRDefault="009F115E" w:rsidP="00A23330">
      <w:pPr>
        <w:tabs>
          <w:tab w:val="left" w:pos="5812"/>
        </w:tabs>
        <w:suppressAutoHyphens w:val="0"/>
        <w:ind w:firstLine="567"/>
        <w:jc w:val="both"/>
        <w:rPr>
          <w:bCs/>
          <w:sz w:val="20"/>
          <w:szCs w:val="20"/>
        </w:rPr>
      </w:pPr>
      <w:r w:rsidRPr="00822857">
        <w:rPr>
          <w:sz w:val="20"/>
          <w:szCs w:val="20"/>
        </w:rPr>
        <w:t xml:space="preserve">1.1. Предметом настоящего договора является </w:t>
      </w:r>
      <w:r w:rsidRPr="00822857">
        <w:rPr>
          <w:b/>
          <w:sz w:val="20"/>
          <w:szCs w:val="20"/>
          <w:highlight w:val="yellow"/>
        </w:rPr>
        <w:t xml:space="preserve">поставка </w:t>
      </w:r>
      <w:r w:rsidR="0061446D" w:rsidRPr="00822857">
        <w:rPr>
          <w:b/>
          <w:bCs/>
          <w:sz w:val="20"/>
          <w:szCs w:val="20"/>
          <w:highlight w:val="yellow"/>
        </w:rPr>
        <w:t xml:space="preserve">оборудования </w:t>
      </w:r>
      <w:r w:rsidR="00A23330">
        <w:rPr>
          <w:b/>
          <w:bCs/>
          <w:sz w:val="20"/>
          <w:szCs w:val="20"/>
          <w:highlight w:val="yellow"/>
        </w:rPr>
        <w:t>(</w:t>
      </w:r>
      <w:r w:rsidR="00A23330" w:rsidRPr="00B35452">
        <w:rPr>
          <w:b/>
          <w:bCs/>
          <w:sz w:val="20"/>
          <w:szCs w:val="20"/>
          <w:highlight w:val="yellow"/>
        </w:rPr>
        <w:t>далее также – товар</w:t>
      </w:r>
      <w:r w:rsidR="00A23330">
        <w:rPr>
          <w:b/>
          <w:bCs/>
          <w:sz w:val="20"/>
          <w:szCs w:val="20"/>
          <w:highlight w:val="yellow"/>
        </w:rPr>
        <w:t xml:space="preserve">) </w:t>
      </w:r>
      <w:r w:rsidR="00A23330" w:rsidRPr="00822857">
        <w:rPr>
          <w:b/>
          <w:bCs/>
          <w:sz w:val="20"/>
          <w:szCs w:val="20"/>
          <w:highlight w:val="yellow"/>
        </w:rPr>
        <w:t xml:space="preserve"> </w:t>
      </w:r>
      <w:r w:rsidR="008A42F3" w:rsidRPr="00822857">
        <w:rPr>
          <w:b/>
          <w:bCs/>
          <w:sz w:val="20"/>
          <w:szCs w:val="20"/>
        </w:rPr>
        <w:t>для ФГБОУ ВО "ПИМУ" Минздрава России</w:t>
      </w:r>
      <w:r w:rsidR="003367A5" w:rsidRPr="00822857">
        <w:rPr>
          <w:sz w:val="20"/>
          <w:szCs w:val="20"/>
        </w:rPr>
        <w:t xml:space="preserve"> </w:t>
      </w:r>
      <w:r w:rsidRPr="00822857">
        <w:rPr>
          <w:sz w:val="20"/>
          <w:szCs w:val="20"/>
        </w:rPr>
        <w:t>(далее Товар) согласно перечню, требованиям, характеристикам, объему и иным показателям, указанным в Приложении 1 к договору (</w:t>
      </w:r>
      <w:r w:rsidR="00D161B9" w:rsidRPr="00822857">
        <w:rPr>
          <w:sz w:val="20"/>
          <w:szCs w:val="20"/>
        </w:rPr>
        <w:t>Спецификация</w:t>
      </w:r>
      <w:r w:rsidRPr="00822857">
        <w:rPr>
          <w:sz w:val="20"/>
          <w:szCs w:val="20"/>
        </w:rPr>
        <w:t>)</w:t>
      </w:r>
      <w:r w:rsidRPr="00822857">
        <w:rPr>
          <w:b/>
          <w:sz w:val="20"/>
          <w:szCs w:val="20"/>
        </w:rPr>
        <w:t xml:space="preserve">. </w:t>
      </w:r>
    </w:p>
    <w:p w14:paraId="1A44363F" w14:textId="67EDC016" w:rsidR="009F115E" w:rsidRPr="00822857" w:rsidRDefault="009F115E" w:rsidP="00D906D9">
      <w:pPr>
        <w:ind w:firstLine="567"/>
        <w:jc w:val="both"/>
        <w:rPr>
          <w:sz w:val="20"/>
          <w:szCs w:val="20"/>
        </w:rPr>
      </w:pPr>
      <w:r w:rsidRPr="00822857">
        <w:rPr>
          <w:sz w:val="20"/>
          <w:szCs w:val="20"/>
        </w:rPr>
        <w:t xml:space="preserve">1.2. </w:t>
      </w:r>
      <w:r w:rsidRPr="00822857">
        <w:rPr>
          <w:sz w:val="20"/>
          <w:szCs w:val="20"/>
          <w:highlight w:val="yellow"/>
        </w:rPr>
        <w:t xml:space="preserve">Цена Договора составляет </w:t>
      </w:r>
      <w:r w:rsidR="0061446D" w:rsidRPr="00822857">
        <w:rPr>
          <w:sz w:val="20"/>
          <w:szCs w:val="20"/>
          <w:highlight w:val="yellow"/>
        </w:rPr>
        <w:t>186</w:t>
      </w:r>
      <w:r w:rsidR="00D906D9" w:rsidRPr="00822857">
        <w:rPr>
          <w:sz w:val="20"/>
          <w:szCs w:val="20"/>
          <w:highlight w:val="yellow"/>
        </w:rPr>
        <w:t> </w:t>
      </w:r>
      <w:r w:rsidR="0061446D" w:rsidRPr="00822857">
        <w:rPr>
          <w:sz w:val="20"/>
          <w:szCs w:val="20"/>
          <w:highlight w:val="yellow"/>
        </w:rPr>
        <w:t>2</w:t>
      </w:r>
      <w:r w:rsidR="00D906D9" w:rsidRPr="00822857">
        <w:rPr>
          <w:sz w:val="20"/>
          <w:szCs w:val="20"/>
          <w:highlight w:val="yellow"/>
        </w:rPr>
        <w:t>00 (</w:t>
      </w:r>
      <w:r w:rsidR="0061446D" w:rsidRPr="00822857">
        <w:rPr>
          <w:sz w:val="20"/>
          <w:szCs w:val="20"/>
          <w:highlight w:val="yellow"/>
        </w:rPr>
        <w:t>Сто восемьдесят шесть тысяч двести</w:t>
      </w:r>
      <w:r w:rsidR="00D906D9" w:rsidRPr="00822857">
        <w:rPr>
          <w:sz w:val="20"/>
          <w:szCs w:val="20"/>
          <w:highlight w:val="yellow"/>
        </w:rPr>
        <w:t>) рублей 00 копеек, НДС не облагается на основании ст. 346.11 гл.26.2 НК РФ.</w:t>
      </w:r>
    </w:p>
    <w:p w14:paraId="45E1D88B" w14:textId="77777777" w:rsidR="009F115E" w:rsidRPr="00822857" w:rsidRDefault="009F115E" w:rsidP="009F115E">
      <w:pPr>
        <w:pStyle w:val="ConsPlusNormal"/>
        <w:ind w:firstLine="567"/>
        <w:jc w:val="both"/>
        <w:rPr>
          <w:rFonts w:ascii="Times New Roman" w:eastAsia="Times New Roman" w:hAnsi="Times New Roman" w:cs="Times New Roman"/>
          <w:bCs/>
          <w:lang w:eastAsia="ru-RU"/>
        </w:rPr>
      </w:pPr>
      <w:r w:rsidRPr="00822857">
        <w:rPr>
          <w:rFonts w:ascii="Times New Roman" w:eastAsia="Times New Roman" w:hAnsi="Times New Roman" w:cs="Times New Roman"/>
          <w:bCs/>
          <w:lang w:eastAsia="ru-RU"/>
        </w:rPr>
        <w:t>Цена Договора является твердой и определяется на весь срок исполнения Договора.</w:t>
      </w:r>
    </w:p>
    <w:p w14:paraId="043D152E" w14:textId="77777777" w:rsidR="009F115E" w:rsidRPr="00822857" w:rsidRDefault="009F115E" w:rsidP="009F115E">
      <w:pPr>
        <w:ind w:firstLine="567"/>
        <w:jc w:val="both"/>
        <w:rPr>
          <w:sz w:val="20"/>
          <w:szCs w:val="20"/>
          <w:lang w:eastAsia="ru-RU"/>
        </w:rPr>
      </w:pPr>
      <w:r w:rsidRPr="00822857">
        <w:rPr>
          <w:sz w:val="20"/>
          <w:szCs w:val="20"/>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36624088" w14:textId="714FD41A" w:rsidR="009F115E" w:rsidRPr="00822857" w:rsidRDefault="009F115E" w:rsidP="009F115E">
      <w:pPr>
        <w:ind w:firstLine="567"/>
        <w:jc w:val="both"/>
        <w:rPr>
          <w:sz w:val="20"/>
          <w:szCs w:val="20"/>
        </w:rPr>
      </w:pPr>
      <w:r w:rsidRPr="00822857">
        <w:rPr>
          <w:sz w:val="20"/>
          <w:szCs w:val="20"/>
        </w:rPr>
        <w:t>1.3. Налоги и сборы, взимаемые с Исполнителя в связи с исполнением настоящего Договора, расходы на доставку, погрузку, разгрузку,</w:t>
      </w:r>
      <w:r w:rsidR="0097449D" w:rsidRPr="00822857">
        <w:rPr>
          <w:sz w:val="20"/>
          <w:szCs w:val="20"/>
        </w:rPr>
        <w:t xml:space="preserve"> вывоз мусора,</w:t>
      </w:r>
      <w:r w:rsidR="00DB0987" w:rsidRPr="00822857">
        <w:rPr>
          <w:sz w:val="20"/>
          <w:szCs w:val="20"/>
        </w:rPr>
        <w:t xml:space="preserve"> монтаж, осуществление пуско-наладочных работ и обучение персонала</w:t>
      </w:r>
      <w:r w:rsidRPr="00822857">
        <w:rPr>
          <w:sz w:val="20"/>
          <w:szCs w:val="20"/>
        </w:rPr>
        <w:t xml:space="preserve"> включены в цену Договора и оплачиваются Исполнителем.</w:t>
      </w:r>
      <w:r w:rsidRPr="00822857">
        <w:rPr>
          <w:sz w:val="20"/>
          <w:szCs w:val="20"/>
          <w:lang w:eastAsia="ru-RU"/>
        </w:rPr>
        <w:t xml:space="preserve"> В случае, если настоящий Договор заключается с физическим лицом, сумма, подлежащая уплате такому физическому лицу, уменьшается на размер налоговых платежей, связанных с оплатой Договора.</w:t>
      </w:r>
    </w:p>
    <w:p w14:paraId="72526B6F" w14:textId="77777777" w:rsidR="009F115E" w:rsidRPr="00822857" w:rsidRDefault="009F115E" w:rsidP="009F115E">
      <w:pPr>
        <w:pStyle w:val="3"/>
        <w:spacing w:before="0" w:after="0"/>
        <w:rPr>
          <w:rFonts w:cs="Times New Roman"/>
          <w:sz w:val="20"/>
          <w:szCs w:val="20"/>
        </w:rPr>
      </w:pPr>
      <w:r w:rsidRPr="00822857">
        <w:rPr>
          <w:rFonts w:cs="Times New Roman"/>
          <w:sz w:val="20"/>
          <w:szCs w:val="20"/>
        </w:rPr>
        <w:t>Порядок поставки товара</w:t>
      </w:r>
    </w:p>
    <w:p w14:paraId="5EF06CD8" w14:textId="3CF2D4D3" w:rsidR="009F115E" w:rsidRPr="00822857" w:rsidRDefault="009F115E" w:rsidP="008A42F3">
      <w:pPr>
        <w:pStyle w:val="2"/>
        <w:spacing w:before="0"/>
        <w:ind w:firstLine="567"/>
        <w:jc w:val="both"/>
        <w:rPr>
          <w:rFonts w:ascii="Times New Roman" w:eastAsia="Times New Roman" w:hAnsi="Times New Roman" w:cs="Times New Roman"/>
          <w:color w:val="auto"/>
          <w:sz w:val="20"/>
          <w:szCs w:val="20"/>
        </w:rPr>
      </w:pPr>
      <w:r w:rsidRPr="00822857">
        <w:rPr>
          <w:rFonts w:ascii="Times New Roman" w:eastAsia="Times New Roman" w:hAnsi="Times New Roman" w:cs="Times New Roman"/>
          <w:color w:val="auto"/>
          <w:sz w:val="20"/>
          <w:szCs w:val="20"/>
        </w:rPr>
        <w:t xml:space="preserve">2.1. </w:t>
      </w:r>
      <w:r w:rsidR="00567F13" w:rsidRPr="00822857">
        <w:rPr>
          <w:rFonts w:ascii="Times New Roman" w:eastAsia="Times New Roman" w:hAnsi="Times New Roman" w:cs="Times New Roman"/>
          <w:color w:val="auto"/>
          <w:sz w:val="20"/>
          <w:szCs w:val="20"/>
        </w:rPr>
        <w:t>Срок поставки Товара</w:t>
      </w:r>
      <w:r w:rsidR="00283775" w:rsidRPr="00822857">
        <w:rPr>
          <w:rFonts w:ascii="Times New Roman" w:eastAsia="Times New Roman" w:hAnsi="Times New Roman" w:cs="Times New Roman"/>
          <w:color w:val="auto"/>
          <w:sz w:val="20"/>
          <w:szCs w:val="20"/>
        </w:rPr>
        <w:t>, его монтажа, осуществления пуско-наладочных работ и обучения персонала</w:t>
      </w:r>
      <w:r w:rsidR="00567F13" w:rsidRPr="00822857">
        <w:rPr>
          <w:rFonts w:ascii="Times New Roman" w:eastAsia="Times New Roman" w:hAnsi="Times New Roman" w:cs="Times New Roman"/>
          <w:color w:val="auto"/>
          <w:sz w:val="20"/>
          <w:szCs w:val="20"/>
        </w:rPr>
        <w:t xml:space="preserve">: </w:t>
      </w:r>
      <w:r w:rsidR="0061446D" w:rsidRPr="00822857">
        <w:rPr>
          <w:rFonts w:ascii="Times New Roman" w:eastAsia="Times New Roman" w:hAnsi="Times New Roman" w:cs="Times New Roman"/>
          <w:color w:val="auto"/>
          <w:sz w:val="20"/>
          <w:szCs w:val="20"/>
        </w:rPr>
        <w:t xml:space="preserve">в </w:t>
      </w:r>
      <w:r w:rsidR="0061446D" w:rsidRPr="00822857">
        <w:rPr>
          <w:rFonts w:ascii="Times New Roman" w:eastAsia="Times New Roman" w:hAnsi="Times New Roman" w:cs="Times New Roman"/>
          <w:color w:val="auto"/>
          <w:sz w:val="20"/>
          <w:szCs w:val="20"/>
          <w:highlight w:val="yellow"/>
        </w:rPr>
        <w:t>течение 10 рабочих дней со</w:t>
      </w:r>
      <w:r w:rsidR="0061446D" w:rsidRPr="00822857">
        <w:rPr>
          <w:rFonts w:ascii="Times New Roman" w:eastAsia="Times New Roman" w:hAnsi="Times New Roman" w:cs="Times New Roman"/>
          <w:color w:val="auto"/>
          <w:sz w:val="20"/>
          <w:szCs w:val="20"/>
        </w:rPr>
        <w:t xml:space="preserve"> дня заключения Договора</w:t>
      </w:r>
      <w:r w:rsidR="00567F13" w:rsidRPr="00822857">
        <w:rPr>
          <w:rFonts w:ascii="Times New Roman" w:eastAsia="Times New Roman" w:hAnsi="Times New Roman" w:cs="Times New Roman"/>
          <w:color w:val="auto"/>
          <w:sz w:val="20"/>
          <w:szCs w:val="20"/>
        </w:rPr>
        <w:t xml:space="preserve">. </w:t>
      </w:r>
      <w:r w:rsidR="00932D4A" w:rsidRPr="00822857">
        <w:rPr>
          <w:rFonts w:ascii="Times New Roman" w:eastAsia="Times New Roman" w:hAnsi="Times New Roman" w:cs="Times New Roman"/>
          <w:color w:val="auto"/>
          <w:sz w:val="20"/>
          <w:szCs w:val="20"/>
        </w:rPr>
        <w:t>Место поставки: Российская Федерация, г. Нижн</w:t>
      </w:r>
      <w:r w:rsidR="00D008DF" w:rsidRPr="00822857">
        <w:rPr>
          <w:rFonts w:ascii="Times New Roman" w:eastAsia="Times New Roman" w:hAnsi="Times New Roman" w:cs="Times New Roman"/>
          <w:color w:val="auto"/>
          <w:sz w:val="20"/>
          <w:szCs w:val="20"/>
        </w:rPr>
        <w:t>ий Новгород,</w:t>
      </w:r>
      <w:r w:rsidR="00D161B9" w:rsidRPr="00822857">
        <w:rPr>
          <w:rFonts w:ascii="Times New Roman" w:eastAsia="Times New Roman" w:hAnsi="Times New Roman" w:cs="Times New Roman"/>
          <w:color w:val="auto"/>
          <w:sz w:val="20"/>
          <w:szCs w:val="20"/>
        </w:rPr>
        <w:t xml:space="preserve"> </w:t>
      </w:r>
      <w:r w:rsidR="00D161B9" w:rsidRPr="00822857">
        <w:rPr>
          <w:rFonts w:ascii="Times New Roman" w:eastAsia="Times New Roman" w:hAnsi="Times New Roman" w:cs="Times New Roman"/>
          <w:color w:val="auto"/>
          <w:sz w:val="20"/>
          <w:szCs w:val="20"/>
          <w:highlight w:val="yellow"/>
        </w:rPr>
        <w:t>ул.</w:t>
      </w:r>
      <w:r w:rsidR="00D008DF" w:rsidRPr="00822857">
        <w:rPr>
          <w:rFonts w:ascii="Times New Roman" w:eastAsia="Times New Roman" w:hAnsi="Times New Roman" w:cs="Times New Roman"/>
          <w:color w:val="auto"/>
          <w:sz w:val="20"/>
          <w:szCs w:val="20"/>
          <w:highlight w:val="yellow"/>
        </w:rPr>
        <w:t xml:space="preserve"> </w:t>
      </w:r>
      <w:r w:rsidR="00D161B9" w:rsidRPr="00822857">
        <w:rPr>
          <w:rFonts w:ascii="Times New Roman" w:eastAsia="Times New Roman" w:hAnsi="Times New Roman" w:cs="Times New Roman"/>
          <w:color w:val="auto"/>
          <w:sz w:val="20"/>
          <w:szCs w:val="20"/>
          <w:highlight w:val="yellow"/>
        </w:rPr>
        <w:t>Невзоровых, д. 100</w:t>
      </w:r>
      <w:r w:rsidR="008A42F3" w:rsidRPr="00822857">
        <w:rPr>
          <w:rFonts w:ascii="Times New Roman" w:eastAsia="Times New Roman" w:hAnsi="Times New Roman" w:cs="Times New Roman"/>
          <w:color w:val="auto"/>
          <w:sz w:val="20"/>
          <w:szCs w:val="20"/>
        </w:rPr>
        <w:t>.</w:t>
      </w:r>
    </w:p>
    <w:p w14:paraId="488C8D7C" w14:textId="77777777" w:rsidR="009F115E" w:rsidRPr="00822857" w:rsidRDefault="009F115E" w:rsidP="009F115E">
      <w:pPr>
        <w:tabs>
          <w:tab w:val="left" w:pos="5812"/>
        </w:tabs>
        <w:suppressAutoHyphens w:val="0"/>
        <w:ind w:firstLine="567"/>
        <w:jc w:val="both"/>
        <w:rPr>
          <w:kern w:val="2"/>
          <w:sz w:val="20"/>
          <w:szCs w:val="20"/>
          <w:shd w:val="clear" w:color="auto" w:fill="FFFFFF"/>
        </w:rPr>
      </w:pPr>
      <w:r w:rsidRPr="00822857">
        <w:rPr>
          <w:kern w:val="2"/>
          <w:sz w:val="20"/>
          <w:szCs w:val="20"/>
          <w:shd w:val="clear" w:color="auto" w:fill="FFFFFF"/>
        </w:rPr>
        <w:t>2.2. Исполнитель обязан укомплектовать Товар следующими документами:</w:t>
      </w:r>
    </w:p>
    <w:p w14:paraId="531CA0EB" w14:textId="77777777" w:rsidR="009F115E" w:rsidRPr="00822857" w:rsidRDefault="009F115E" w:rsidP="009F115E">
      <w:pPr>
        <w:numPr>
          <w:ilvl w:val="0"/>
          <w:numId w:val="2"/>
        </w:numPr>
        <w:shd w:val="clear" w:color="auto" w:fill="FFFFFF"/>
        <w:tabs>
          <w:tab w:val="clear" w:pos="1418"/>
          <w:tab w:val="num" w:pos="720"/>
          <w:tab w:val="left" w:pos="9504"/>
        </w:tabs>
        <w:ind w:left="0" w:firstLine="709"/>
        <w:rPr>
          <w:sz w:val="20"/>
          <w:szCs w:val="20"/>
        </w:rPr>
      </w:pPr>
      <w:r w:rsidRPr="00822857">
        <w:rPr>
          <w:sz w:val="20"/>
          <w:szCs w:val="20"/>
        </w:rPr>
        <w:t>счет-фактурами, счетами;</w:t>
      </w:r>
    </w:p>
    <w:p w14:paraId="0C562D2B" w14:textId="1B5377E8" w:rsidR="009F115E" w:rsidRPr="00822857" w:rsidRDefault="00A23330" w:rsidP="009F115E">
      <w:pPr>
        <w:numPr>
          <w:ilvl w:val="0"/>
          <w:numId w:val="2"/>
        </w:numPr>
        <w:shd w:val="clear" w:color="auto" w:fill="FFFFFF"/>
        <w:tabs>
          <w:tab w:val="clear" w:pos="1418"/>
          <w:tab w:val="num" w:pos="720"/>
          <w:tab w:val="left" w:pos="9504"/>
        </w:tabs>
        <w:ind w:left="0" w:firstLine="709"/>
        <w:rPr>
          <w:sz w:val="20"/>
          <w:szCs w:val="20"/>
        </w:rPr>
      </w:pPr>
      <w:r>
        <w:rPr>
          <w:sz w:val="20"/>
          <w:szCs w:val="20"/>
        </w:rPr>
        <w:t>товарными накладными;</w:t>
      </w:r>
    </w:p>
    <w:p w14:paraId="51874DC0" w14:textId="72754450" w:rsidR="006E4567" w:rsidRPr="00822857" w:rsidRDefault="006E4567" w:rsidP="009F115E">
      <w:pPr>
        <w:numPr>
          <w:ilvl w:val="0"/>
          <w:numId w:val="2"/>
        </w:numPr>
        <w:shd w:val="clear" w:color="auto" w:fill="FFFFFF"/>
        <w:tabs>
          <w:tab w:val="clear" w:pos="1418"/>
          <w:tab w:val="num" w:pos="720"/>
          <w:tab w:val="left" w:pos="9504"/>
        </w:tabs>
        <w:ind w:left="0" w:firstLine="709"/>
        <w:rPr>
          <w:sz w:val="20"/>
          <w:szCs w:val="20"/>
        </w:rPr>
      </w:pPr>
      <w:r w:rsidRPr="00822857">
        <w:rPr>
          <w:sz w:val="20"/>
          <w:szCs w:val="20"/>
        </w:rPr>
        <w:t>актами приема-передачи</w:t>
      </w:r>
      <w:r w:rsidR="00A23330">
        <w:rPr>
          <w:sz w:val="20"/>
          <w:szCs w:val="20"/>
        </w:rPr>
        <w:t xml:space="preserve"> товара.</w:t>
      </w:r>
    </w:p>
    <w:p w14:paraId="2A45B82E" w14:textId="03BD202D" w:rsidR="009F115E" w:rsidRPr="00B35452" w:rsidRDefault="009F115E" w:rsidP="009F115E">
      <w:pPr>
        <w:shd w:val="clear" w:color="auto" w:fill="FFFFFF"/>
        <w:ind w:firstLine="567"/>
        <w:jc w:val="both"/>
        <w:rPr>
          <w:sz w:val="20"/>
          <w:szCs w:val="20"/>
        </w:rPr>
      </w:pPr>
      <w:r w:rsidRPr="00822857">
        <w:rPr>
          <w:sz w:val="20"/>
          <w:szCs w:val="20"/>
        </w:rPr>
        <w:t xml:space="preserve">2.3. Датой поставки партии товара считается дата приемки товара Заказчиком и </w:t>
      </w:r>
      <w:r w:rsidRPr="00B35452">
        <w:rPr>
          <w:sz w:val="20"/>
          <w:szCs w:val="20"/>
        </w:rPr>
        <w:t xml:space="preserve">подписания Сторонами </w:t>
      </w:r>
      <w:r w:rsidR="00A23330" w:rsidRPr="00B35452">
        <w:rPr>
          <w:sz w:val="20"/>
          <w:szCs w:val="20"/>
        </w:rPr>
        <w:t>документов о приемке</w:t>
      </w:r>
      <w:r w:rsidRPr="00B35452">
        <w:rPr>
          <w:sz w:val="20"/>
          <w:szCs w:val="20"/>
        </w:rPr>
        <w:t>.</w:t>
      </w:r>
    </w:p>
    <w:p w14:paraId="4FB776B4" w14:textId="77777777" w:rsidR="002612FB" w:rsidRPr="00B35452" w:rsidRDefault="002612FB" w:rsidP="009F115E">
      <w:pPr>
        <w:shd w:val="clear" w:color="auto" w:fill="FFFFFF"/>
        <w:ind w:firstLine="567"/>
        <w:jc w:val="both"/>
        <w:rPr>
          <w:sz w:val="20"/>
          <w:szCs w:val="20"/>
        </w:rPr>
      </w:pPr>
      <w:r w:rsidRPr="00B35452">
        <w:rPr>
          <w:sz w:val="20"/>
          <w:szCs w:val="20"/>
        </w:rPr>
        <w:t>2.3.1. Приемке Товара должны предшествовать пуско-наладочные работы, проводимые Исполнителем при участии представителей Заказчика, а так же обучение персонала и специалиста по сервисному обслуживанию Заказчика. Приемка Товара может осуществляться только при положительном результате предварительных испытаний. Результаты испытаний оформляются Актом ввода в эксплуатацию, подписанным Сторонами.</w:t>
      </w:r>
    </w:p>
    <w:p w14:paraId="4C51C7DC" w14:textId="2D2889B8" w:rsidR="009F115E" w:rsidRPr="00B35452" w:rsidRDefault="009F115E" w:rsidP="009F115E">
      <w:pPr>
        <w:ind w:firstLine="567"/>
        <w:jc w:val="both"/>
        <w:rPr>
          <w:sz w:val="20"/>
          <w:szCs w:val="20"/>
        </w:rPr>
      </w:pPr>
      <w:r w:rsidRPr="00B35452">
        <w:rPr>
          <w:sz w:val="20"/>
          <w:szCs w:val="20"/>
        </w:rPr>
        <w:t xml:space="preserve">2.4. Право собственности на Товар, а также риск случайной гибели или случайного повреждения Товара, переходит от Исполнителя к Заказчику с момента передачи Товара Заказчику </w:t>
      </w:r>
      <w:r w:rsidR="00A23330" w:rsidRPr="00B35452">
        <w:rPr>
          <w:sz w:val="20"/>
          <w:szCs w:val="20"/>
        </w:rPr>
        <w:t>на основании подписанных документов о приемке</w:t>
      </w:r>
      <w:r w:rsidRPr="00B35452">
        <w:rPr>
          <w:sz w:val="20"/>
          <w:szCs w:val="20"/>
        </w:rPr>
        <w:t>.</w:t>
      </w:r>
    </w:p>
    <w:p w14:paraId="786D0F0C" w14:textId="77777777" w:rsidR="009F115E" w:rsidRPr="00B35452" w:rsidRDefault="009F115E" w:rsidP="009F115E">
      <w:pPr>
        <w:ind w:firstLine="567"/>
        <w:jc w:val="both"/>
        <w:rPr>
          <w:sz w:val="20"/>
          <w:szCs w:val="20"/>
        </w:rPr>
      </w:pPr>
      <w:r w:rsidRPr="00B35452">
        <w:rPr>
          <w:sz w:val="20"/>
          <w:szCs w:val="20"/>
        </w:rPr>
        <w:t>2.5. Поставка Товара выполняется Исполнителем без авансирования со стороны Заказчика.</w:t>
      </w:r>
    </w:p>
    <w:p w14:paraId="61E36710" w14:textId="77777777" w:rsidR="009F115E" w:rsidRPr="00B35452" w:rsidRDefault="009F115E" w:rsidP="009F115E">
      <w:pPr>
        <w:pStyle w:val="3"/>
        <w:numPr>
          <w:ilvl w:val="0"/>
          <w:numId w:val="3"/>
        </w:numPr>
        <w:spacing w:before="0" w:after="0"/>
        <w:ind w:left="0" w:firstLine="0"/>
        <w:rPr>
          <w:rFonts w:cs="Times New Roman"/>
          <w:sz w:val="20"/>
          <w:szCs w:val="20"/>
        </w:rPr>
      </w:pPr>
      <w:r w:rsidRPr="00B35452">
        <w:rPr>
          <w:rFonts w:cs="Times New Roman"/>
          <w:sz w:val="20"/>
          <w:szCs w:val="20"/>
        </w:rPr>
        <w:t>Качество и комплектность</w:t>
      </w:r>
    </w:p>
    <w:p w14:paraId="6BF5AE2C" w14:textId="52612DF2" w:rsidR="009F115E" w:rsidRPr="00B35452" w:rsidRDefault="009F115E" w:rsidP="009F115E">
      <w:pPr>
        <w:shd w:val="clear" w:color="auto" w:fill="FFFFFF"/>
        <w:tabs>
          <w:tab w:val="left" w:pos="993"/>
          <w:tab w:val="left" w:pos="1134"/>
        </w:tabs>
        <w:ind w:firstLine="567"/>
        <w:jc w:val="both"/>
        <w:rPr>
          <w:sz w:val="20"/>
          <w:szCs w:val="20"/>
        </w:rPr>
      </w:pPr>
      <w:r w:rsidRPr="00B35452">
        <w:rPr>
          <w:sz w:val="20"/>
          <w:szCs w:val="20"/>
        </w:rPr>
        <w:t>3.1.</w:t>
      </w:r>
      <w:r w:rsidRPr="00B35452">
        <w:rPr>
          <w:sz w:val="20"/>
          <w:szCs w:val="20"/>
        </w:rPr>
        <w:tab/>
        <w:t>Приемка Товара по количеству, качеству и цене производится на основании накладной, счет-фактуры</w:t>
      </w:r>
      <w:r w:rsidR="00A23330" w:rsidRPr="00B35452">
        <w:rPr>
          <w:sz w:val="20"/>
          <w:szCs w:val="20"/>
        </w:rPr>
        <w:t>, актов приема-передачи товара</w:t>
      </w:r>
      <w:r w:rsidRPr="00B35452">
        <w:rPr>
          <w:sz w:val="20"/>
          <w:szCs w:val="20"/>
        </w:rPr>
        <w:t xml:space="preserve"> и иных необходимых документов.</w:t>
      </w:r>
      <w:r w:rsidR="002612FB" w:rsidRPr="00B35452">
        <w:rPr>
          <w:sz w:val="20"/>
          <w:szCs w:val="20"/>
        </w:rPr>
        <w:t xml:space="preserve"> </w:t>
      </w:r>
    </w:p>
    <w:p w14:paraId="4B27B443" w14:textId="77777777" w:rsidR="009F115E" w:rsidRPr="00822857" w:rsidRDefault="009F115E" w:rsidP="009F115E">
      <w:pPr>
        <w:shd w:val="clear" w:color="auto" w:fill="FFFFFF"/>
        <w:tabs>
          <w:tab w:val="left" w:pos="993"/>
          <w:tab w:val="left" w:pos="1134"/>
        </w:tabs>
        <w:ind w:firstLine="567"/>
        <w:jc w:val="both"/>
        <w:rPr>
          <w:sz w:val="20"/>
          <w:szCs w:val="20"/>
        </w:rPr>
      </w:pPr>
      <w:r w:rsidRPr="00B35452">
        <w:rPr>
          <w:sz w:val="20"/>
          <w:szCs w:val="20"/>
        </w:rPr>
        <w:t>3.2.</w:t>
      </w:r>
      <w:r w:rsidRPr="00B35452">
        <w:rPr>
          <w:sz w:val="20"/>
          <w:szCs w:val="20"/>
        </w:rPr>
        <w:tab/>
        <w:t>Качество продукции, подлежащей поставке, проверяется Исполнителем на соответствие ее требованиям ГОСТов, ОСТов, стандартов и подтверждается документами о качестве.</w:t>
      </w:r>
    </w:p>
    <w:p w14:paraId="4D3B45EE" w14:textId="311D299A" w:rsidR="009F115E" w:rsidRPr="00822857" w:rsidRDefault="009F115E" w:rsidP="009F115E">
      <w:pPr>
        <w:shd w:val="clear" w:color="auto" w:fill="FFFFFF"/>
        <w:tabs>
          <w:tab w:val="left" w:pos="993"/>
          <w:tab w:val="left" w:pos="1134"/>
        </w:tabs>
        <w:ind w:firstLine="567"/>
        <w:jc w:val="both"/>
        <w:rPr>
          <w:sz w:val="20"/>
          <w:szCs w:val="20"/>
        </w:rPr>
      </w:pPr>
      <w:r w:rsidRPr="00822857">
        <w:rPr>
          <w:sz w:val="20"/>
          <w:szCs w:val="20"/>
        </w:rPr>
        <w:t>3.3.</w:t>
      </w:r>
      <w:r w:rsidRPr="00822857">
        <w:rPr>
          <w:sz w:val="20"/>
          <w:szCs w:val="20"/>
        </w:rPr>
        <w:tab/>
        <w:t>Приемка продукции по качеству и количеству производится в соответствии с действующими Инструкциями, утвержденными Постановлениями Государственного арбитража при СМ СССР от 15 июня 1965г. № П-6, от 25 апреля 1966г. № П-7, с изменениями и дополнениями от 14 ноября 1984 г. № 98, Инструкцией о порядке приемки товара по количеству и качеству, скрытым недостаткам (дефектам) в ФГБОУ ВО «ПИМУ» Минздрава России, утвержденной приказом от 20.07.2018 № 188.</w:t>
      </w:r>
      <w:r w:rsidR="00A23330">
        <w:rPr>
          <w:sz w:val="20"/>
          <w:szCs w:val="20"/>
        </w:rPr>
        <w:t xml:space="preserve"> </w:t>
      </w:r>
      <w:r w:rsidR="00A23330" w:rsidRPr="00B35452">
        <w:rPr>
          <w:sz w:val="20"/>
          <w:szCs w:val="20"/>
        </w:rPr>
        <w:t>По результатам приемки составляется и подписывается Сторонами акт приемки товаров, работ, услуг (ОКУД 0510452) в соответствии с приказом Минфина России от 15.04.2021 № 61н</w:t>
      </w:r>
      <w:r w:rsidR="00EA0A31" w:rsidRPr="00B35452">
        <w:rPr>
          <w:sz w:val="20"/>
          <w:szCs w:val="20"/>
        </w:rPr>
        <w:t>.</w:t>
      </w:r>
    </w:p>
    <w:p w14:paraId="75F6A242" w14:textId="77777777" w:rsidR="009F115E" w:rsidRPr="00822857" w:rsidRDefault="009F115E" w:rsidP="009F115E">
      <w:pPr>
        <w:shd w:val="clear" w:color="auto" w:fill="FFFFFF"/>
        <w:tabs>
          <w:tab w:val="left" w:pos="993"/>
          <w:tab w:val="left" w:pos="1134"/>
        </w:tabs>
        <w:ind w:firstLine="567"/>
        <w:jc w:val="both"/>
        <w:rPr>
          <w:sz w:val="20"/>
          <w:szCs w:val="20"/>
        </w:rPr>
      </w:pPr>
      <w:r w:rsidRPr="00822857">
        <w:rPr>
          <w:sz w:val="20"/>
          <w:szCs w:val="20"/>
        </w:rPr>
        <w:t>3.4. Исполнитель обязуется передать Заказчику документы, подтверждающие соответствие товара стандартам, техническим требованиям, установленным для этого вида товара.</w:t>
      </w:r>
    </w:p>
    <w:p w14:paraId="11BBC646" w14:textId="77777777" w:rsidR="009F115E" w:rsidRPr="00822857" w:rsidRDefault="009F115E" w:rsidP="009F115E">
      <w:pPr>
        <w:shd w:val="clear" w:color="auto" w:fill="FFFFFF"/>
        <w:tabs>
          <w:tab w:val="left" w:pos="993"/>
          <w:tab w:val="left" w:pos="1134"/>
        </w:tabs>
        <w:ind w:firstLine="567"/>
        <w:jc w:val="both"/>
        <w:rPr>
          <w:sz w:val="20"/>
          <w:szCs w:val="20"/>
        </w:rPr>
      </w:pPr>
      <w:r w:rsidRPr="00822857">
        <w:rPr>
          <w:sz w:val="20"/>
          <w:szCs w:val="20"/>
        </w:rPr>
        <w:t>3.5.</w:t>
      </w:r>
      <w:r w:rsidRPr="00822857">
        <w:rPr>
          <w:sz w:val="20"/>
          <w:szCs w:val="20"/>
        </w:rPr>
        <w:tab/>
        <w:t>В случае, когда при визуальном осмотре и подсчете товара в процессе его приема-передачи будут обнаружены брак и/или недопоставка Товара, Заказчик обязан немедленно сделать отметки об этом в накладной, а также составить в 2-х экземплярах акт о браке / недопоставке.</w:t>
      </w:r>
    </w:p>
    <w:p w14:paraId="6BB22E7D" w14:textId="77777777" w:rsidR="009F115E" w:rsidRPr="00822857" w:rsidRDefault="009F115E" w:rsidP="009F115E">
      <w:pPr>
        <w:shd w:val="clear" w:color="auto" w:fill="FFFFFF"/>
        <w:tabs>
          <w:tab w:val="left" w:pos="993"/>
          <w:tab w:val="left" w:pos="1134"/>
        </w:tabs>
        <w:ind w:firstLine="567"/>
        <w:jc w:val="both"/>
        <w:rPr>
          <w:sz w:val="20"/>
          <w:szCs w:val="20"/>
        </w:rPr>
      </w:pPr>
      <w:r w:rsidRPr="00822857">
        <w:rPr>
          <w:sz w:val="20"/>
          <w:szCs w:val="20"/>
        </w:rPr>
        <w:t>3.6. При приемке товара должны присутствовать представители сторон, уполномоченные на подписание актов приемки товара о браке, о недопоставке товара и иных нарушениях.</w:t>
      </w:r>
    </w:p>
    <w:p w14:paraId="2DAE610E" w14:textId="77777777" w:rsidR="00EE7DF1" w:rsidRPr="00822857" w:rsidRDefault="00EE7DF1" w:rsidP="00EE7DF1">
      <w:pPr>
        <w:shd w:val="clear" w:color="auto" w:fill="FFFFFF"/>
        <w:ind w:firstLine="567"/>
        <w:jc w:val="both"/>
        <w:rPr>
          <w:sz w:val="20"/>
          <w:szCs w:val="20"/>
        </w:rPr>
      </w:pPr>
      <w:r w:rsidRPr="00822857">
        <w:rPr>
          <w:sz w:val="20"/>
          <w:szCs w:val="20"/>
        </w:rPr>
        <w:lastRenderedPageBreak/>
        <w:t>3.7. Исполнитель гарантирует, что качество поставляемого Товара соответствует требованиям стандартов и технических условий, установленных в Российской Федерации, Товар маркирован в соответствии с установленными для данного вида товаров стандартами и техническими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 и требованиям, изложенным в электронном аукционе.</w:t>
      </w:r>
    </w:p>
    <w:p w14:paraId="15CE2271" w14:textId="77777777" w:rsidR="00EE7DF1" w:rsidRPr="00822857" w:rsidRDefault="00EE7DF1" w:rsidP="00EE7DF1">
      <w:pPr>
        <w:pStyle w:val="a5"/>
        <w:spacing w:before="0" w:after="0"/>
        <w:ind w:firstLine="567"/>
        <w:jc w:val="both"/>
        <w:textAlignment w:val="top"/>
        <w:rPr>
          <w:color w:val="000000"/>
          <w:sz w:val="20"/>
          <w:szCs w:val="20"/>
        </w:rPr>
      </w:pPr>
      <w:r w:rsidRPr="00822857">
        <w:rPr>
          <w:rStyle w:val="apple-converted-space"/>
          <w:color w:val="000000"/>
          <w:sz w:val="20"/>
          <w:szCs w:val="20"/>
        </w:rPr>
        <w:t xml:space="preserve">3.7.1. </w:t>
      </w:r>
      <w:r w:rsidRPr="00822857">
        <w:rPr>
          <w:color w:val="000000"/>
          <w:sz w:val="20"/>
          <w:szCs w:val="20"/>
        </w:rPr>
        <w:t>Качество поставляемых по настоящему договору товаров подтверждается действующими сертификатами соответствия и прочими документами, подтверждающими соответствие качества товара действующим в Российской Федерации требованиям.</w:t>
      </w:r>
    </w:p>
    <w:p w14:paraId="200C000D" w14:textId="77777777" w:rsidR="00EE7DF1" w:rsidRPr="00822857" w:rsidRDefault="00EE7DF1" w:rsidP="00EE7DF1">
      <w:pPr>
        <w:pStyle w:val="a5"/>
        <w:spacing w:before="0" w:after="0"/>
        <w:ind w:firstLine="567"/>
        <w:jc w:val="both"/>
        <w:textAlignment w:val="top"/>
        <w:rPr>
          <w:color w:val="000000"/>
          <w:sz w:val="20"/>
          <w:szCs w:val="20"/>
        </w:rPr>
      </w:pPr>
      <w:r w:rsidRPr="00822857">
        <w:rPr>
          <w:color w:val="000000"/>
          <w:sz w:val="20"/>
          <w:szCs w:val="20"/>
        </w:rPr>
        <w:t>3.7.2. Срок действия сертификатов соответствия должен иметь силу в течение всего срока годности/реализации товаров. Сертификаты соответствия входят в состав комплекта сопроводительной документации на товар и в обязательном порядке передаются Заказчику.</w:t>
      </w:r>
    </w:p>
    <w:p w14:paraId="076AB2A4" w14:textId="77777777" w:rsidR="00EE7DF1" w:rsidRPr="00822857" w:rsidRDefault="00EE7DF1" w:rsidP="00EE7DF1">
      <w:pPr>
        <w:pStyle w:val="a5"/>
        <w:spacing w:before="0" w:after="0"/>
        <w:ind w:firstLine="567"/>
        <w:jc w:val="both"/>
        <w:textAlignment w:val="top"/>
        <w:rPr>
          <w:color w:val="000000"/>
          <w:sz w:val="20"/>
          <w:szCs w:val="20"/>
        </w:rPr>
      </w:pPr>
      <w:r w:rsidRPr="00822857">
        <w:rPr>
          <w:color w:val="000000"/>
          <w:sz w:val="20"/>
          <w:szCs w:val="20"/>
        </w:rPr>
        <w:t>3.7.3. Сопроводительные документы на товар оформляются на русском языке и должны содержать необходимый и достаточный объем информации о товаре.</w:t>
      </w:r>
    </w:p>
    <w:p w14:paraId="2353EEBC" w14:textId="77777777" w:rsidR="00EE7DF1" w:rsidRPr="00822857" w:rsidRDefault="00EE7DF1" w:rsidP="00EE7DF1">
      <w:pPr>
        <w:shd w:val="clear" w:color="auto" w:fill="FFFFFF"/>
        <w:ind w:firstLine="567"/>
        <w:jc w:val="both"/>
        <w:rPr>
          <w:sz w:val="20"/>
          <w:szCs w:val="20"/>
        </w:rPr>
      </w:pPr>
      <w:r w:rsidRPr="00822857">
        <w:rPr>
          <w:sz w:val="20"/>
          <w:szCs w:val="20"/>
        </w:rPr>
        <w:t>3.8. Количество Товара, передаваемого Заказчику, должно точно соответствовать количеству, указанному в форме заказа на поставку и в спецификации к договору. Маркировка Товара должна обеспечивать полную и однозначную идентификацию каждой единицы Товара при его приемке.</w:t>
      </w:r>
    </w:p>
    <w:p w14:paraId="65FA5BC4" w14:textId="77777777" w:rsidR="00EE7DF1" w:rsidRPr="00822857" w:rsidRDefault="00EE7DF1" w:rsidP="00EE7DF1">
      <w:pPr>
        <w:shd w:val="clear" w:color="auto" w:fill="FFFFFF"/>
        <w:ind w:firstLine="567"/>
        <w:jc w:val="both"/>
        <w:rPr>
          <w:sz w:val="20"/>
          <w:szCs w:val="20"/>
        </w:rPr>
      </w:pPr>
      <w:r w:rsidRPr="00822857">
        <w:rPr>
          <w:sz w:val="20"/>
          <w:szCs w:val="20"/>
        </w:rPr>
        <w:t>3.9. Заключение двухстороннего акта с указанием причин недоброкачественной продукции дает право Заказчику на бесплатную замену Товара.</w:t>
      </w:r>
    </w:p>
    <w:p w14:paraId="509F5441" w14:textId="77777777" w:rsidR="00EE7DF1" w:rsidRPr="00822857" w:rsidRDefault="00EE7DF1" w:rsidP="00EE7DF1">
      <w:pPr>
        <w:ind w:firstLine="567"/>
        <w:jc w:val="both"/>
        <w:rPr>
          <w:color w:val="000000"/>
          <w:sz w:val="20"/>
          <w:szCs w:val="20"/>
          <w:shd w:val="clear" w:color="auto" w:fill="FFFFFF"/>
        </w:rPr>
      </w:pPr>
      <w:r w:rsidRPr="00822857">
        <w:rPr>
          <w:color w:val="000000"/>
          <w:sz w:val="20"/>
          <w:szCs w:val="20"/>
          <w:shd w:val="clear" w:color="auto" w:fill="FFFFFF"/>
        </w:rPr>
        <w:t>3.10. В случае обнаружения в процессе хранения или реализации скрытых дефектов товара Заказчик обязан любым доступным средством связи сообщить об этом Исполнителю, Исполнитель обязан в течение 24 часов направить уполномоченного представителя к Заказчику для составления Акта, указав в акте характер обнаруженных дефектов, Заказчик имеет право потребовать обмена или возврата Товара ненадлежащего качества. В случае неявки уполномоченного представителя Исполнителя в указанное время Заказчик составляет Акт в одностороннем порядке. Исполнитель обязан проверить сведения, заявленные в Акте, не позднее 2-х (двух) дней с момента получения Акта и согласовать условия обмена или возврата. Обмен или возврат некачественного товара производится Исполнителем в течение 2 (двух) рабочих дней с даты составления Акта. </w:t>
      </w:r>
    </w:p>
    <w:p w14:paraId="0B702A97" w14:textId="09C00A66" w:rsidR="00E75177" w:rsidRPr="00822857" w:rsidRDefault="00E75177" w:rsidP="00EE7DF1">
      <w:pPr>
        <w:ind w:firstLine="567"/>
        <w:jc w:val="both"/>
        <w:rPr>
          <w:color w:val="000000"/>
          <w:sz w:val="20"/>
          <w:szCs w:val="20"/>
          <w:shd w:val="clear" w:color="auto" w:fill="FFFFFF"/>
        </w:rPr>
      </w:pPr>
      <w:r w:rsidRPr="00822857">
        <w:rPr>
          <w:color w:val="000000"/>
          <w:sz w:val="20"/>
          <w:szCs w:val="20"/>
          <w:highlight w:val="yellow"/>
          <w:shd w:val="clear" w:color="auto" w:fill="FFFFFF"/>
        </w:rPr>
        <w:t>3.11. Гарантия на весь поставляемы</w:t>
      </w:r>
      <w:r w:rsidR="00F9164D" w:rsidRPr="00822857">
        <w:rPr>
          <w:color w:val="000000"/>
          <w:sz w:val="20"/>
          <w:szCs w:val="20"/>
          <w:highlight w:val="yellow"/>
          <w:shd w:val="clear" w:color="auto" w:fill="FFFFFF"/>
        </w:rPr>
        <w:t>й</w:t>
      </w:r>
      <w:r w:rsidRPr="00822857">
        <w:rPr>
          <w:color w:val="000000"/>
          <w:sz w:val="20"/>
          <w:szCs w:val="20"/>
          <w:highlight w:val="yellow"/>
          <w:shd w:val="clear" w:color="auto" w:fill="FFFFFF"/>
        </w:rPr>
        <w:t xml:space="preserve"> Товар </w:t>
      </w:r>
      <w:r w:rsidR="00F9164D" w:rsidRPr="00822857">
        <w:rPr>
          <w:color w:val="000000"/>
          <w:sz w:val="20"/>
          <w:szCs w:val="20"/>
          <w:highlight w:val="yellow"/>
          <w:shd w:val="clear" w:color="auto" w:fill="FFFFFF"/>
        </w:rPr>
        <w:t xml:space="preserve">составляет не менее </w:t>
      </w:r>
      <w:r w:rsidR="00ED6311" w:rsidRPr="00822857">
        <w:rPr>
          <w:color w:val="000000"/>
          <w:sz w:val="20"/>
          <w:szCs w:val="20"/>
          <w:highlight w:val="yellow"/>
          <w:shd w:val="clear" w:color="auto" w:fill="FFFFFF"/>
        </w:rPr>
        <w:t>24</w:t>
      </w:r>
      <w:r w:rsidR="00F9164D" w:rsidRPr="00822857">
        <w:rPr>
          <w:color w:val="000000"/>
          <w:sz w:val="20"/>
          <w:szCs w:val="20"/>
          <w:highlight w:val="yellow"/>
          <w:shd w:val="clear" w:color="auto" w:fill="FFFFFF"/>
        </w:rPr>
        <w:t xml:space="preserve"> месяцев со дня подписания Акта приемки-передачи Товара Сторонами.</w:t>
      </w:r>
    </w:p>
    <w:p w14:paraId="583A4CDD" w14:textId="77777777" w:rsidR="009F115E" w:rsidRPr="00822857" w:rsidRDefault="009F115E" w:rsidP="009F115E">
      <w:pPr>
        <w:pStyle w:val="3"/>
        <w:spacing w:before="0" w:after="0"/>
        <w:rPr>
          <w:rFonts w:cs="Times New Roman"/>
          <w:sz w:val="20"/>
          <w:szCs w:val="20"/>
        </w:rPr>
      </w:pPr>
      <w:r w:rsidRPr="00822857">
        <w:rPr>
          <w:rFonts w:cs="Times New Roman"/>
          <w:sz w:val="20"/>
          <w:szCs w:val="20"/>
        </w:rPr>
        <w:t>Порядок расчетов</w:t>
      </w:r>
    </w:p>
    <w:p w14:paraId="4FA3ADD3" w14:textId="2F27A569" w:rsidR="009F115E" w:rsidRPr="00822857" w:rsidRDefault="009F115E" w:rsidP="006E4567">
      <w:pPr>
        <w:pStyle w:val="a8"/>
        <w:widowControl w:val="0"/>
        <w:numPr>
          <w:ilvl w:val="1"/>
          <w:numId w:val="10"/>
        </w:numPr>
        <w:ind w:left="0" w:firstLine="709"/>
        <w:jc w:val="both"/>
        <w:rPr>
          <w:kern w:val="1"/>
          <w:sz w:val="20"/>
          <w:szCs w:val="20"/>
        </w:rPr>
      </w:pPr>
      <w:r w:rsidRPr="00822857">
        <w:rPr>
          <w:rFonts w:eastAsia="Lucida Sans Unicode"/>
          <w:color w:val="000000"/>
          <w:sz w:val="20"/>
          <w:szCs w:val="20"/>
          <w:lang w:eastAsia="en-US" w:bidi="en-US"/>
        </w:rPr>
        <w:t>Оплата производится по факту поставки товара</w:t>
      </w:r>
      <w:r w:rsidR="00283775" w:rsidRPr="00822857">
        <w:rPr>
          <w:rFonts w:eastAsia="Lucida Sans Unicode"/>
          <w:color w:val="000000"/>
          <w:sz w:val="20"/>
          <w:szCs w:val="20"/>
          <w:lang w:eastAsia="en-US" w:bidi="en-US"/>
        </w:rPr>
        <w:t xml:space="preserve">, его монтажа, осуществления пуско-наладочных работ и обучения персонала </w:t>
      </w:r>
      <w:r w:rsidRPr="00822857">
        <w:rPr>
          <w:color w:val="000000"/>
          <w:sz w:val="20"/>
          <w:szCs w:val="20"/>
          <w:shd w:val="clear" w:color="auto" w:fill="FFFFFF"/>
        </w:rPr>
        <w:t xml:space="preserve">в течение </w:t>
      </w:r>
      <w:r w:rsidR="0081367F" w:rsidRPr="00822857">
        <w:rPr>
          <w:color w:val="000000"/>
          <w:sz w:val="20"/>
          <w:szCs w:val="20"/>
          <w:shd w:val="clear" w:color="auto" w:fill="FFFFFF"/>
        </w:rPr>
        <w:t>7</w:t>
      </w:r>
      <w:r w:rsidRPr="00822857">
        <w:rPr>
          <w:color w:val="000000"/>
          <w:sz w:val="20"/>
          <w:szCs w:val="20"/>
          <w:shd w:val="clear" w:color="auto" w:fill="FFFFFF"/>
        </w:rPr>
        <w:t xml:space="preserve"> (</w:t>
      </w:r>
      <w:r w:rsidR="0081367F" w:rsidRPr="00822857">
        <w:rPr>
          <w:color w:val="000000"/>
          <w:sz w:val="20"/>
          <w:szCs w:val="20"/>
          <w:shd w:val="clear" w:color="auto" w:fill="FFFFFF"/>
        </w:rPr>
        <w:t>семи</w:t>
      </w:r>
      <w:r w:rsidRPr="00822857">
        <w:rPr>
          <w:color w:val="000000"/>
          <w:sz w:val="20"/>
          <w:szCs w:val="20"/>
          <w:shd w:val="clear" w:color="auto" w:fill="FFFFFF"/>
        </w:rPr>
        <w:t>) рабочих дней</w:t>
      </w:r>
      <w:r w:rsidRPr="00822857">
        <w:rPr>
          <w:rFonts w:eastAsia="Lucida Sans Unicode"/>
          <w:color w:val="000000"/>
          <w:kern w:val="1"/>
          <w:sz w:val="20"/>
          <w:szCs w:val="20"/>
          <w:lang w:eastAsia="en-US" w:bidi="en-US"/>
        </w:rPr>
        <w:t xml:space="preserve"> на основании </w:t>
      </w:r>
      <w:r w:rsidRPr="00822857">
        <w:rPr>
          <w:rFonts w:eastAsia="Lucida Sans Unicode"/>
          <w:color w:val="000000"/>
          <w:sz w:val="20"/>
          <w:szCs w:val="20"/>
          <w:lang w:eastAsia="en-US" w:bidi="en-US"/>
        </w:rPr>
        <w:t>подписанных сторонами товарных накладных, счета-фактуры,</w:t>
      </w:r>
      <w:r w:rsidR="00567F13" w:rsidRPr="00822857">
        <w:rPr>
          <w:rFonts w:eastAsia="Lucida Sans Unicode"/>
          <w:color w:val="000000"/>
          <w:sz w:val="20"/>
          <w:szCs w:val="20"/>
          <w:lang w:eastAsia="en-US" w:bidi="en-US"/>
        </w:rPr>
        <w:t xml:space="preserve"> актов </w:t>
      </w:r>
      <w:r w:rsidR="003367A5" w:rsidRPr="00822857">
        <w:rPr>
          <w:rFonts w:eastAsia="Lucida Sans Unicode"/>
          <w:color w:val="000000"/>
          <w:sz w:val="20"/>
          <w:szCs w:val="20"/>
          <w:lang w:eastAsia="en-US" w:bidi="en-US"/>
        </w:rPr>
        <w:t>приемки-передачи Товара</w:t>
      </w:r>
      <w:r w:rsidR="00567F13" w:rsidRPr="00822857">
        <w:rPr>
          <w:rFonts w:eastAsia="Lucida Sans Unicode"/>
          <w:color w:val="000000"/>
          <w:sz w:val="20"/>
          <w:szCs w:val="20"/>
          <w:lang w:eastAsia="en-US" w:bidi="en-US"/>
        </w:rPr>
        <w:t>,</w:t>
      </w:r>
      <w:r w:rsidRPr="00822857">
        <w:rPr>
          <w:rFonts w:eastAsia="Lucida Sans Unicode"/>
          <w:color w:val="000000"/>
          <w:sz w:val="20"/>
          <w:szCs w:val="20"/>
          <w:lang w:eastAsia="en-US" w:bidi="en-US"/>
        </w:rPr>
        <w:t xml:space="preserve"> и счета Исполнителя</w:t>
      </w:r>
      <w:r w:rsidRPr="00822857">
        <w:rPr>
          <w:kern w:val="1"/>
          <w:sz w:val="20"/>
          <w:szCs w:val="20"/>
        </w:rPr>
        <w:t>, оформленных надлежащим образом.</w:t>
      </w:r>
    </w:p>
    <w:p w14:paraId="05D75A80" w14:textId="77777777" w:rsidR="009F115E" w:rsidRPr="00822857" w:rsidRDefault="009F115E" w:rsidP="009F115E">
      <w:pPr>
        <w:ind w:firstLine="570"/>
        <w:jc w:val="both"/>
        <w:rPr>
          <w:sz w:val="20"/>
          <w:szCs w:val="20"/>
        </w:rPr>
      </w:pPr>
      <w:r w:rsidRPr="00822857">
        <w:rPr>
          <w:sz w:val="20"/>
          <w:szCs w:val="20"/>
        </w:rPr>
        <w:t>4.2. Оплата Товара производится в российских рублях.</w:t>
      </w:r>
    </w:p>
    <w:p w14:paraId="31B795C6" w14:textId="77777777" w:rsidR="009F115E" w:rsidRPr="00822857" w:rsidRDefault="009F115E" w:rsidP="009F115E">
      <w:pPr>
        <w:ind w:firstLine="570"/>
        <w:jc w:val="both"/>
        <w:rPr>
          <w:sz w:val="20"/>
          <w:szCs w:val="20"/>
        </w:rPr>
      </w:pPr>
      <w:r w:rsidRPr="00822857">
        <w:rPr>
          <w:sz w:val="20"/>
          <w:szCs w:val="20"/>
        </w:rPr>
        <w:t>4.3. Заказчик считается исполнившим свои обязательства по оплате Товара с момента поступления всей суммы денежных средств за фактически поставленный Товар, с учётом положений пункта 4.1. Договора, на расчетный счет Исполнителя.</w:t>
      </w:r>
    </w:p>
    <w:p w14:paraId="6AF9AC63" w14:textId="77777777" w:rsidR="009F115E" w:rsidRPr="00822857" w:rsidRDefault="009F115E" w:rsidP="009F115E">
      <w:pPr>
        <w:ind w:firstLine="567"/>
        <w:jc w:val="both"/>
        <w:rPr>
          <w:sz w:val="20"/>
          <w:szCs w:val="20"/>
        </w:rPr>
      </w:pPr>
      <w:r w:rsidRPr="00822857">
        <w:rPr>
          <w:sz w:val="20"/>
          <w:szCs w:val="20"/>
        </w:rPr>
        <w:t>4.4. В счете, предоставляемом на оплату по настоящему Договору, должны быть указаны номер и дата настоящего Договора.</w:t>
      </w:r>
    </w:p>
    <w:p w14:paraId="07573B8B" w14:textId="77777777" w:rsidR="009F115E" w:rsidRPr="00822857" w:rsidRDefault="009F115E" w:rsidP="009F115E">
      <w:pPr>
        <w:ind w:firstLine="567"/>
        <w:jc w:val="both"/>
        <w:rPr>
          <w:sz w:val="20"/>
          <w:szCs w:val="20"/>
        </w:rPr>
      </w:pPr>
      <w:r w:rsidRPr="00822857">
        <w:rPr>
          <w:sz w:val="20"/>
          <w:szCs w:val="20"/>
        </w:rPr>
        <w:t>4.5. Оплата за Товар производится только после предоставления Исполнителем документов, указанных в п.4.1. Договора.</w:t>
      </w:r>
    </w:p>
    <w:p w14:paraId="3893F46D" w14:textId="77777777" w:rsidR="009F115E" w:rsidRPr="00822857" w:rsidRDefault="009F115E" w:rsidP="009F115E">
      <w:pPr>
        <w:pStyle w:val="3"/>
        <w:spacing w:before="0" w:after="0"/>
        <w:rPr>
          <w:rFonts w:cs="Times New Roman"/>
          <w:sz w:val="20"/>
          <w:szCs w:val="20"/>
        </w:rPr>
      </w:pPr>
      <w:r w:rsidRPr="00822857">
        <w:rPr>
          <w:rFonts w:cs="Times New Roman"/>
          <w:sz w:val="20"/>
          <w:szCs w:val="20"/>
        </w:rPr>
        <w:t>Права и обязанности сторон</w:t>
      </w:r>
    </w:p>
    <w:p w14:paraId="1F14C487" w14:textId="77777777" w:rsidR="009F115E" w:rsidRPr="00822857" w:rsidRDefault="009F115E" w:rsidP="009F115E">
      <w:pPr>
        <w:pStyle w:val="ConsPlusNormal"/>
        <w:widowControl/>
        <w:ind w:firstLine="540"/>
        <w:jc w:val="both"/>
        <w:rPr>
          <w:rFonts w:ascii="Times New Roman" w:hAnsi="Times New Roman" w:cs="Times New Roman"/>
        </w:rPr>
      </w:pPr>
      <w:r w:rsidRPr="00822857">
        <w:rPr>
          <w:rFonts w:ascii="Times New Roman" w:hAnsi="Times New Roman" w:cs="Times New Roman"/>
        </w:rPr>
        <w:t>5.1. Заказчик вправе:</w:t>
      </w:r>
    </w:p>
    <w:p w14:paraId="7AC43B18" w14:textId="77777777" w:rsidR="009F115E" w:rsidRPr="00822857" w:rsidRDefault="009F115E" w:rsidP="009F115E">
      <w:pPr>
        <w:pStyle w:val="ConsPlusNormal"/>
        <w:widowControl/>
        <w:ind w:firstLine="540"/>
        <w:jc w:val="both"/>
        <w:rPr>
          <w:rFonts w:ascii="Times New Roman" w:hAnsi="Times New Roman" w:cs="Times New Roman"/>
        </w:rPr>
      </w:pPr>
      <w:r w:rsidRPr="00822857">
        <w:rPr>
          <w:rFonts w:ascii="Times New Roman" w:hAnsi="Times New Roman" w:cs="Times New Roman"/>
        </w:rPr>
        <w:t>5.1.1. Требовать от Исполнителя надлежащего исполнения обязательств в соответствии с условиями договора.</w:t>
      </w:r>
    </w:p>
    <w:p w14:paraId="551BEF92" w14:textId="77777777" w:rsidR="009F115E" w:rsidRPr="00822857" w:rsidRDefault="009F115E" w:rsidP="009F115E">
      <w:pPr>
        <w:pStyle w:val="ConsPlusNormal"/>
        <w:widowControl/>
        <w:ind w:firstLine="540"/>
        <w:jc w:val="both"/>
        <w:rPr>
          <w:rFonts w:ascii="Times New Roman" w:hAnsi="Times New Roman" w:cs="Times New Roman"/>
        </w:rPr>
      </w:pPr>
      <w:r w:rsidRPr="00822857">
        <w:rPr>
          <w:rFonts w:ascii="Times New Roman" w:hAnsi="Times New Roman" w:cs="Times New Roman"/>
        </w:rPr>
        <w:t>5.1.2.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договора.</w:t>
      </w:r>
    </w:p>
    <w:p w14:paraId="2BC28497" w14:textId="77777777" w:rsidR="009F115E" w:rsidRPr="00822857" w:rsidRDefault="009F115E" w:rsidP="009F115E">
      <w:pPr>
        <w:pStyle w:val="ConsPlusNormal"/>
        <w:widowControl/>
        <w:ind w:firstLine="540"/>
        <w:jc w:val="both"/>
        <w:rPr>
          <w:rFonts w:ascii="Times New Roman" w:hAnsi="Times New Roman" w:cs="Times New Roman"/>
        </w:rPr>
      </w:pPr>
      <w:r w:rsidRPr="00822857">
        <w:rPr>
          <w:rFonts w:ascii="Times New Roman" w:hAnsi="Times New Roman" w:cs="Times New Roman"/>
        </w:rPr>
        <w:t>5.1.3. Запрашивать у Исполнителя информацию о ходе и состоянии исполнения обязательств Исполнителя по настоящему договору.</w:t>
      </w:r>
    </w:p>
    <w:p w14:paraId="60655272" w14:textId="77777777" w:rsidR="009F115E" w:rsidRPr="00822857" w:rsidRDefault="009F115E" w:rsidP="009F115E">
      <w:pPr>
        <w:pStyle w:val="ConsPlusNormal"/>
        <w:widowControl/>
        <w:ind w:firstLine="540"/>
        <w:jc w:val="both"/>
        <w:rPr>
          <w:rFonts w:ascii="Times New Roman" w:hAnsi="Times New Roman" w:cs="Times New Roman"/>
        </w:rPr>
      </w:pPr>
      <w:r w:rsidRPr="00822857">
        <w:rPr>
          <w:rFonts w:ascii="Times New Roman" w:hAnsi="Times New Roman" w:cs="Times New Roman"/>
        </w:rPr>
        <w:t>5.1.4. Осуществлять контроль за порядком и сроками поставки Товара.</w:t>
      </w:r>
    </w:p>
    <w:p w14:paraId="2A18C518" w14:textId="77777777" w:rsidR="009F115E" w:rsidRPr="00822857" w:rsidRDefault="009F115E" w:rsidP="009F115E">
      <w:pPr>
        <w:pStyle w:val="ConsPlusNormal"/>
        <w:widowControl/>
        <w:ind w:firstLine="540"/>
        <w:jc w:val="both"/>
        <w:rPr>
          <w:rFonts w:ascii="Times New Roman" w:hAnsi="Times New Roman" w:cs="Times New Roman"/>
        </w:rPr>
      </w:pPr>
      <w:r w:rsidRPr="00822857">
        <w:rPr>
          <w:rFonts w:ascii="Times New Roman" w:hAnsi="Times New Roman" w:cs="Times New Roman"/>
        </w:rPr>
        <w:t>5.1.5. 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w:t>
      </w:r>
    </w:p>
    <w:p w14:paraId="134DEFDB" w14:textId="77777777" w:rsidR="009F115E" w:rsidRPr="00822857" w:rsidRDefault="009F115E" w:rsidP="009F115E">
      <w:pPr>
        <w:pStyle w:val="ConsPlusNormal"/>
        <w:widowControl/>
        <w:ind w:firstLine="540"/>
        <w:jc w:val="both"/>
        <w:rPr>
          <w:rFonts w:ascii="Times New Roman" w:hAnsi="Times New Roman" w:cs="Times New Roman"/>
        </w:rPr>
      </w:pPr>
      <w:r w:rsidRPr="00822857">
        <w:rPr>
          <w:rFonts w:ascii="Times New Roman" w:hAnsi="Times New Roman" w:cs="Times New Roman"/>
        </w:rPr>
        <w:t>5.2. Заказчик обязан:</w:t>
      </w:r>
    </w:p>
    <w:p w14:paraId="2FF758A3" w14:textId="77777777" w:rsidR="009F115E" w:rsidRPr="00822857" w:rsidRDefault="009F115E" w:rsidP="009F115E">
      <w:pPr>
        <w:pStyle w:val="ConsPlusNormal"/>
        <w:widowControl/>
        <w:ind w:firstLine="540"/>
        <w:jc w:val="both"/>
        <w:rPr>
          <w:rFonts w:ascii="Times New Roman" w:hAnsi="Times New Roman" w:cs="Times New Roman"/>
        </w:rPr>
      </w:pPr>
      <w:r w:rsidRPr="00822857">
        <w:rPr>
          <w:rFonts w:ascii="Times New Roman" w:hAnsi="Times New Roman" w:cs="Times New Roman"/>
        </w:rPr>
        <w:t>5.2.1. Своевременно принять и оплатить поставку Товара в соответствии с условиями договора.</w:t>
      </w:r>
    </w:p>
    <w:p w14:paraId="3F1021E8" w14:textId="77777777" w:rsidR="009F115E" w:rsidRPr="00822857" w:rsidRDefault="009F115E" w:rsidP="009F115E">
      <w:pPr>
        <w:pStyle w:val="ConsPlusNormal"/>
        <w:widowControl/>
        <w:ind w:firstLine="540"/>
        <w:jc w:val="both"/>
        <w:rPr>
          <w:rFonts w:ascii="Times New Roman" w:hAnsi="Times New Roman" w:cs="Times New Roman"/>
        </w:rPr>
      </w:pPr>
      <w:r w:rsidRPr="00822857">
        <w:rPr>
          <w:rFonts w:ascii="Times New Roman" w:hAnsi="Times New Roman" w:cs="Times New Roman"/>
        </w:rPr>
        <w:t>5.3. Исполнитель вправе:</w:t>
      </w:r>
    </w:p>
    <w:p w14:paraId="68F1A010" w14:textId="77777777" w:rsidR="009F115E" w:rsidRPr="00822857" w:rsidRDefault="009F115E" w:rsidP="009F115E">
      <w:pPr>
        <w:pStyle w:val="ConsPlusNormal"/>
        <w:widowControl/>
        <w:ind w:firstLine="540"/>
        <w:jc w:val="both"/>
        <w:rPr>
          <w:rFonts w:ascii="Times New Roman" w:hAnsi="Times New Roman" w:cs="Times New Roman"/>
        </w:rPr>
      </w:pPr>
      <w:r w:rsidRPr="00822857">
        <w:rPr>
          <w:rFonts w:ascii="Times New Roman" w:hAnsi="Times New Roman" w:cs="Times New Roman"/>
        </w:rPr>
        <w:t>5.3.1. Требовать подписания Заказчиком Акта приемки-передачи Товара по настоящему договору.</w:t>
      </w:r>
    </w:p>
    <w:p w14:paraId="18967D67" w14:textId="77777777" w:rsidR="009F115E" w:rsidRPr="00822857" w:rsidRDefault="009F115E" w:rsidP="009F115E">
      <w:pPr>
        <w:pStyle w:val="ConsPlusNormal"/>
        <w:widowControl/>
        <w:ind w:firstLine="540"/>
        <w:jc w:val="both"/>
        <w:rPr>
          <w:rFonts w:ascii="Times New Roman" w:hAnsi="Times New Roman" w:cs="Times New Roman"/>
        </w:rPr>
      </w:pPr>
      <w:r w:rsidRPr="00822857">
        <w:rPr>
          <w:rFonts w:ascii="Times New Roman" w:hAnsi="Times New Roman" w:cs="Times New Roman"/>
        </w:rPr>
        <w:t>5.3.2. Требовать своевременной оплаты за поставленный Товар.</w:t>
      </w:r>
    </w:p>
    <w:p w14:paraId="605587FF" w14:textId="77777777" w:rsidR="009F115E" w:rsidRPr="00822857" w:rsidRDefault="009F115E" w:rsidP="009F115E">
      <w:pPr>
        <w:pStyle w:val="ConsPlusNormal"/>
        <w:widowControl/>
        <w:ind w:firstLine="540"/>
        <w:jc w:val="both"/>
        <w:rPr>
          <w:rFonts w:ascii="Times New Roman" w:hAnsi="Times New Roman" w:cs="Times New Roman"/>
        </w:rPr>
      </w:pPr>
      <w:r w:rsidRPr="00822857">
        <w:rPr>
          <w:rFonts w:ascii="Times New Roman" w:hAnsi="Times New Roman" w:cs="Times New Roman"/>
        </w:rPr>
        <w:t>5.4. Исполнитель обязан:</w:t>
      </w:r>
    </w:p>
    <w:p w14:paraId="4C4F2896" w14:textId="77777777" w:rsidR="009F115E" w:rsidRPr="00822857" w:rsidRDefault="009F115E" w:rsidP="009F115E">
      <w:pPr>
        <w:pStyle w:val="ConsPlusNormal"/>
        <w:widowControl/>
        <w:ind w:firstLine="540"/>
        <w:jc w:val="both"/>
        <w:rPr>
          <w:rFonts w:ascii="Times New Roman" w:hAnsi="Times New Roman" w:cs="Times New Roman"/>
        </w:rPr>
      </w:pPr>
      <w:r w:rsidRPr="00822857">
        <w:rPr>
          <w:rFonts w:ascii="Times New Roman" w:hAnsi="Times New Roman" w:cs="Times New Roman"/>
        </w:rPr>
        <w:t>5.4.1. Своевременно и надлежащим образом поставить Товар</w:t>
      </w:r>
      <w:r w:rsidR="00283775" w:rsidRPr="00822857">
        <w:rPr>
          <w:rFonts w:ascii="Times New Roman" w:hAnsi="Times New Roman" w:cs="Times New Roman"/>
        </w:rPr>
        <w:t>,</w:t>
      </w:r>
      <w:r w:rsidR="00567F13" w:rsidRPr="00822857">
        <w:rPr>
          <w:rFonts w:ascii="Times New Roman" w:hAnsi="Times New Roman" w:cs="Times New Roman"/>
        </w:rPr>
        <w:t xml:space="preserve"> осуществить </w:t>
      </w:r>
      <w:r w:rsidR="00283775" w:rsidRPr="00822857">
        <w:rPr>
          <w:rFonts w:ascii="Times New Roman" w:hAnsi="Times New Roman" w:cs="Times New Roman"/>
        </w:rPr>
        <w:t xml:space="preserve">его монтаж, пуско-наладку и обучить персонал </w:t>
      </w:r>
      <w:r w:rsidRPr="00822857">
        <w:rPr>
          <w:rFonts w:ascii="Times New Roman" w:hAnsi="Times New Roman" w:cs="Times New Roman"/>
        </w:rPr>
        <w:t>в соответствии с условиями договора.</w:t>
      </w:r>
    </w:p>
    <w:p w14:paraId="13D4F25D" w14:textId="77777777" w:rsidR="009F115E" w:rsidRPr="00822857" w:rsidRDefault="009F115E" w:rsidP="009F115E">
      <w:pPr>
        <w:pStyle w:val="ConsPlusNormal"/>
        <w:widowControl/>
        <w:ind w:firstLine="540"/>
        <w:jc w:val="both"/>
        <w:rPr>
          <w:rFonts w:ascii="Times New Roman" w:hAnsi="Times New Roman" w:cs="Times New Roman"/>
        </w:rPr>
      </w:pPr>
      <w:r w:rsidRPr="00822857">
        <w:rPr>
          <w:rFonts w:ascii="Times New Roman" w:hAnsi="Times New Roman" w:cs="Times New Roman"/>
        </w:rPr>
        <w:t>5.4.2. Представить по запросу Заказчика в сроки, указанные в таком запросе, информацию о ходе исполнения обязательств по настоящему договору.</w:t>
      </w:r>
    </w:p>
    <w:p w14:paraId="6B629487" w14:textId="77777777" w:rsidR="009F115E" w:rsidRPr="00822857" w:rsidRDefault="009F115E" w:rsidP="009F115E">
      <w:pPr>
        <w:pStyle w:val="ConsPlusNormal"/>
        <w:widowControl/>
        <w:ind w:firstLine="540"/>
        <w:jc w:val="both"/>
        <w:rPr>
          <w:rFonts w:ascii="Times New Roman" w:hAnsi="Times New Roman" w:cs="Times New Roman"/>
        </w:rPr>
      </w:pPr>
      <w:r w:rsidRPr="00822857">
        <w:rPr>
          <w:rFonts w:ascii="Times New Roman" w:hAnsi="Times New Roman" w:cs="Times New Roman"/>
        </w:rPr>
        <w:t>5.4.3. Исполнять иные обязательства, предусмотренные действующим законодательством.</w:t>
      </w:r>
    </w:p>
    <w:p w14:paraId="3FE8E878" w14:textId="7C9B568C" w:rsidR="009F115E" w:rsidRPr="00822857" w:rsidRDefault="009F115E" w:rsidP="009F115E">
      <w:pPr>
        <w:ind w:firstLine="567"/>
        <w:jc w:val="both"/>
        <w:rPr>
          <w:sz w:val="20"/>
          <w:szCs w:val="20"/>
        </w:rPr>
      </w:pPr>
      <w:r w:rsidRPr="00822857">
        <w:rPr>
          <w:sz w:val="20"/>
          <w:szCs w:val="20"/>
        </w:rPr>
        <w:t>5.5. Стороны не вправе передавать свои права и обязательства по настоящему договору третьей стороне.</w:t>
      </w:r>
    </w:p>
    <w:p w14:paraId="6E543D41" w14:textId="02078F46" w:rsidR="0097449D" w:rsidRPr="00822857" w:rsidRDefault="0097449D" w:rsidP="009F115E">
      <w:pPr>
        <w:ind w:firstLine="567"/>
        <w:jc w:val="both"/>
        <w:rPr>
          <w:sz w:val="20"/>
          <w:szCs w:val="20"/>
        </w:rPr>
      </w:pPr>
      <w:r w:rsidRPr="00822857">
        <w:rPr>
          <w:sz w:val="20"/>
          <w:szCs w:val="20"/>
        </w:rPr>
        <w:t>5.6. Подписанием настоящего Договора Исполнитель соглашается на осуществление проверок Министерством науки и высшего образования РФ и органами государственного финансового контроля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w:t>
      </w:r>
    </w:p>
    <w:p w14:paraId="77102B3F" w14:textId="77777777" w:rsidR="00822857" w:rsidRPr="00822857" w:rsidRDefault="00822857" w:rsidP="009F115E">
      <w:pPr>
        <w:ind w:firstLine="567"/>
        <w:jc w:val="both"/>
        <w:rPr>
          <w:sz w:val="20"/>
          <w:szCs w:val="20"/>
        </w:rPr>
      </w:pPr>
    </w:p>
    <w:p w14:paraId="75B79C14" w14:textId="77777777" w:rsidR="009F115E" w:rsidRPr="00822857" w:rsidRDefault="009F115E" w:rsidP="009F115E">
      <w:pPr>
        <w:pStyle w:val="3"/>
        <w:spacing w:before="0" w:after="0"/>
        <w:rPr>
          <w:rFonts w:cs="Times New Roman"/>
          <w:sz w:val="20"/>
          <w:szCs w:val="20"/>
        </w:rPr>
      </w:pPr>
      <w:r w:rsidRPr="00822857">
        <w:rPr>
          <w:rFonts w:cs="Times New Roman"/>
          <w:sz w:val="20"/>
          <w:szCs w:val="20"/>
        </w:rPr>
        <w:t>Форс-мажорные обстоятельства</w:t>
      </w:r>
    </w:p>
    <w:p w14:paraId="1FEB9A29" w14:textId="77777777" w:rsidR="009F115E" w:rsidRPr="00822857" w:rsidRDefault="009F115E" w:rsidP="009F115E">
      <w:pPr>
        <w:pStyle w:val="western"/>
        <w:spacing w:before="0" w:beforeAutospacing="0"/>
        <w:ind w:firstLine="709"/>
        <w:jc w:val="both"/>
        <w:rPr>
          <w:sz w:val="20"/>
          <w:szCs w:val="20"/>
        </w:rPr>
      </w:pPr>
      <w:r w:rsidRPr="00822857">
        <w:rPr>
          <w:sz w:val="20"/>
          <w:szCs w:val="20"/>
        </w:rPr>
        <w:t>6.1.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возникновения обстоятельств непреодолимой силы, т.е. чрезвычайных и непредотвратимых обстоятельств (форс-мажор), наступивших после подписания Договора, таких как: пожар, землетрясение, наводнения и другие стихийные бедствия; война или военные действия, национальные или отраслевые забастовки и т.п., а также имеющие обязательную силу постановления Правительства РФ, Указы Президента РФ, или распоряжения (указания) иных государственных органов.</w:t>
      </w:r>
    </w:p>
    <w:p w14:paraId="2C85EA24" w14:textId="77777777" w:rsidR="009F115E" w:rsidRPr="00822857" w:rsidRDefault="009F115E" w:rsidP="009F115E">
      <w:pPr>
        <w:pStyle w:val="a5"/>
        <w:spacing w:before="0" w:after="0"/>
        <w:ind w:firstLine="709"/>
        <w:jc w:val="both"/>
        <w:rPr>
          <w:sz w:val="20"/>
          <w:szCs w:val="20"/>
        </w:rPr>
      </w:pPr>
      <w:r w:rsidRPr="00822857">
        <w:rPr>
          <w:sz w:val="20"/>
          <w:szCs w:val="20"/>
        </w:rPr>
        <w:t>6.2. При наступлении вышеуказанных обстоятельств, каждая Сторона должна в срок не позднее 3 (трех)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874395A" w14:textId="77777777" w:rsidR="009F115E" w:rsidRPr="00822857" w:rsidRDefault="009F115E" w:rsidP="009F115E">
      <w:pPr>
        <w:pStyle w:val="a5"/>
        <w:spacing w:before="0" w:after="0"/>
        <w:ind w:firstLine="709"/>
        <w:jc w:val="both"/>
        <w:rPr>
          <w:sz w:val="20"/>
          <w:szCs w:val="20"/>
        </w:rPr>
      </w:pPr>
      <w:r w:rsidRPr="00822857">
        <w:rPr>
          <w:sz w:val="20"/>
          <w:szCs w:val="20"/>
        </w:rPr>
        <w:t>6.3. Если Сторона не направит или несвоевременно направит извещение, то она обязана возместить второй стороне понесенные ей убытки.</w:t>
      </w:r>
    </w:p>
    <w:p w14:paraId="0DC8F61C" w14:textId="77777777" w:rsidR="009F115E" w:rsidRPr="00822857" w:rsidRDefault="009F115E" w:rsidP="009F115E">
      <w:pPr>
        <w:pStyle w:val="a5"/>
        <w:spacing w:before="0" w:after="0"/>
        <w:ind w:firstLine="709"/>
        <w:jc w:val="both"/>
        <w:rPr>
          <w:sz w:val="20"/>
          <w:szCs w:val="20"/>
        </w:rPr>
      </w:pPr>
      <w:r w:rsidRPr="00822857">
        <w:rPr>
          <w:sz w:val="20"/>
          <w:szCs w:val="20"/>
        </w:rPr>
        <w:t>6.4. В случаях наступления форс-мажорных обстоятельств,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1963D6D" w14:textId="77777777" w:rsidR="009F115E" w:rsidRPr="00822857" w:rsidRDefault="009F115E" w:rsidP="009F115E">
      <w:pPr>
        <w:pStyle w:val="a5"/>
        <w:spacing w:before="0" w:after="0"/>
        <w:ind w:firstLine="709"/>
        <w:jc w:val="both"/>
        <w:rPr>
          <w:sz w:val="20"/>
          <w:szCs w:val="20"/>
        </w:rPr>
      </w:pPr>
      <w:r w:rsidRPr="00822857">
        <w:rPr>
          <w:sz w:val="20"/>
          <w:szCs w:val="20"/>
        </w:rPr>
        <w:t>6.5. Если наступившие форс-мажорные обстоятельства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p w14:paraId="2BBF73B6" w14:textId="77777777" w:rsidR="009F115E" w:rsidRPr="00822857" w:rsidRDefault="009F115E" w:rsidP="009F115E">
      <w:pPr>
        <w:pStyle w:val="3"/>
        <w:spacing w:before="0" w:after="0"/>
        <w:rPr>
          <w:rFonts w:cs="Times New Roman"/>
          <w:sz w:val="20"/>
          <w:szCs w:val="20"/>
        </w:rPr>
      </w:pPr>
      <w:r w:rsidRPr="00822857">
        <w:rPr>
          <w:rFonts w:cs="Times New Roman"/>
          <w:sz w:val="20"/>
          <w:szCs w:val="20"/>
        </w:rPr>
        <w:t>Ответственность сторон и порядок разрешения споров</w:t>
      </w:r>
    </w:p>
    <w:p w14:paraId="1CC74A96" w14:textId="45331D2B" w:rsidR="00C3329A" w:rsidRPr="00822857" w:rsidRDefault="00C3329A" w:rsidP="00C3329A">
      <w:pPr>
        <w:pStyle w:val="ad"/>
        <w:spacing w:after="0" w:line="240" w:lineRule="auto"/>
        <w:ind w:firstLine="709"/>
        <w:jc w:val="both"/>
        <w:rPr>
          <w:rFonts w:ascii="Times New Roman" w:hAnsi="Times New Roman"/>
          <w:b w:val="0"/>
          <w:sz w:val="20"/>
        </w:rPr>
      </w:pPr>
      <w:r w:rsidRPr="00822857">
        <w:rPr>
          <w:rFonts w:ascii="Times New Roman" w:hAnsi="Times New Roman"/>
          <w:b w:val="0"/>
          <w:sz w:val="20"/>
        </w:rPr>
        <w:t xml:space="preserve">7.1. В случае просрочки исполнения Поставщиком обязательства, предусмотренного Договором, Заказчик вправе потребовать уплату неустойки (пеней).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0,5 % от общей суммы Договора. Указанная неустойка должна быть уплачена в течение 10 (десяти) банковских дней с момента получения письменного требования/претензии  от Заказчика. </w:t>
      </w:r>
    </w:p>
    <w:p w14:paraId="24850F12" w14:textId="21A7B3AB" w:rsidR="00C3329A" w:rsidRPr="00822857" w:rsidRDefault="00C3329A" w:rsidP="00C3329A">
      <w:pPr>
        <w:ind w:firstLine="709"/>
        <w:jc w:val="both"/>
        <w:rPr>
          <w:sz w:val="20"/>
          <w:szCs w:val="20"/>
        </w:rPr>
      </w:pPr>
      <w:r w:rsidRPr="00822857">
        <w:rPr>
          <w:color w:val="000000"/>
          <w:sz w:val="20"/>
          <w:szCs w:val="20"/>
        </w:rPr>
        <w:t>7.2.</w:t>
      </w:r>
      <w:r w:rsidRPr="00822857">
        <w:rPr>
          <w:sz w:val="20"/>
          <w:szCs w:val="20"/>
        </w:rPr>
        <w:t xml:space="preserve"> В случае поставки некачественного Товара Поставщик уплачивает Заказчику неустойку (штраф)  в размере 10% от суммы поставленного некачественного Товара. Кроме того, Поставщик за свой счет производит замену некачественного Товара на качественный в течение 7 (Семи) рабочих дней после сообщения Заказчика.</w:t>
      </w:r>
    </w:p>
    <w:p w14:paraId="1F9FF052" w14:textId="56D436CB" w:rsidR="00C3329A" w:rsidRPr="00822857" w:rsidRDefault="00C3329A" w:rsidP="00C3329A">
      <w:pPr>
        <w:ind w:firstLine="709"/>
        <w:jc w:val="both"/>
        <w:rPr>
          <w:sz w:val="20"/>
          <w:szCs w:val="20"/>
        </w:rPr>
      </w:pPr>
      <w:r w:rsidRPr="00822857">
        <w:rPr>
          <w:sz w:val="20"/>
          <w:szCs w:val="20"/>
        </w:rPr>
        <w:t>7.3. За необоснованный односторонний отказ от Договора Поставщик уплачивает Заказчику неустойку (штраф) в размере 10 % от общей суммы Договора.</w:t>
      </w:r>
    </w:p>
    <w:p w14:paraId="55D337E7" w14:textId="155FB587" w:rsidR="00C3329A" w:rsidRPr="00822857" w:rsidRDefault="00C3329A" w:rsidP="00C3329A">
      <w:pPr>
        <w:ind w:firstLine="709"/>
        <w:jc w:val="both"/>
        <w:rPr>
          <w:sz w:val="20"/>
          <w:szCs w:val="20"/>
        </w:rPr>
      </w:pPr>
      <w:r w:rsidRPr="00822857">
        <w:rPr>
          <w:sz w:val="20"/>
          <w:szCs w:val="20"/>
        </w:rPr>
        <w:t>7.4. Оплата неустойки не освобождает стороны от выполнения своих обязательств по Договору.</w:t>
      </w:r>
    </w:p>
    <w:p w14:paraId="23148903" w14:textId="5D8D5552" w:rsidR="00C3329A" w:rsidRPr="00822857" w:rsidRDefault="00C3329A" w:rsidP="00C3329A">
      <w:pPr>
        <w:pStyle w:val="ab"/>
        <w:tabs>
          <w:tab w:val="left" w:pos="720"/>
        </w:tabs>
        <w:spacing w:after="0"/>
        <w:ind w:firstLine="709"/>
        <w:jc w:val="both"/>
        <w:rPr>
          <w:sz w:val="20"/>
          <w:szCs w:val="20"/>
        </w:rPr>
      </w:pPr>
      <w:r w:rsidRPr="00822857">
        <w:rPr>
          <w:sz w:val="20"/>
          <w:szCs w:val="20"/>
        </w:rPr>
        <w:t>7.5.</w:t>
      </w:r>
      <w:r w:rsidR="006E4567" w:rsidRPr="00822857">
        <w:rPr>
          <w:sz w:val="20"/>
          <w:szCs w:val="20"/>
        </w:rPr>
        <w:t xml:space="preserve"> </w:t>
      </w:r>
      <w:r w:rsidRPr="00822857">
        <w:rPr>
          <w:sz w:val="20"/>
          <w:szCs w:val="20"/>
        </w:rPr>
        <w:t>Ответственность сторон в иных случаях определяется в соответствии с действующим законодательством Российской Федерации.</w:t>
      </w:r>
    </w:p>
    <w:p w14:paraId="0E68D48B" w14:textId="1D35D892" w:rsidR="009F115E" w:rsidRPr="00822857" w:rsidRDefault="009F115E" w:rsidP="009F115E">
      <w:pPr>
        <w:ind w:firstLine="709"/>
        <w:jc w:val="both"/>
        <w:rPr>
          <w:sz w:val="20"/>
          <w:szCs w:val="20"/>
        </w:rPr>
      </w:pPr>
      <w:r w:rsidRPr="00822857">
        <w:rPr>
          <w:sz w:val="20"/>
          <w:szCs w:val="20"/>
        </w:rPr>
        <w:t>7.</w:t>
      </w:r>
      <w:r w:rsidR="00C3329A" w:rsidRPr="00822857">
        <w:rPr>
          <w:sz w:val="20"/>
          <w:szCs w:val="20"/>
        </w:rPr>
        <w:t>6</w:t>
      </w:r>
      <w:r w:rsidRPr="00822857">
        <w:rPr>
          <w:sz w:val="20"/>
          <w:szCs w:val="20"/>
        </w:rPr>
        <w:t>. Споры между сторонами разрешаются путем переговоров, в случае не достижения согласия в Арбитражном суде Нижегородской области.</w:t>
      </w:r>
    </w:p>
    <w:p w14:paraId="66AEA3A6" w14:textId="48035733" w:rsidR="009F115E" w:rsidRPr="00822857" w:rsidRDefault="009F115E" w:rsidP="009F115E">
      <w:pPr>
        <w:ind w:firstLine="709"/>
        <w:jc w:val="both"/>
        <w:rPr>
          <w:sz w:val="20"/>
          <w:szCs w:val="20"/>
        </w:rPr>
      </w:pPr>
      <w:r w:rsidRPr="00822857">
        <w:rPr>
          <w:sz w:val="20"/>
          <w:szCs w:val="20"/>
        </w:rPr>
        <w:t>7.</w:t>
      </w:r>
      <w:r w:rsidR="00C3329A" w:rsidRPr="00822857">
        <w:rPr>
          <w:sz w:val="20"/>
          <w:szCs w:val="20"/>
        </w:rPr>
        <w:t>7</w:t>
      </w:r>
      <w:r w:rsidRPr="00822857">
        <w:rPr>
          <w:sz w:val="20"/>
          <w:szCs w:val="20"/>
        </w:rPr>
        <w:t>. Соблюдение претензионного порядка урегулирования разногласий обязательно для обеих Сторон. Срок рассмотрения претензии не более 7 (Семи) дней с даты ее получения.</w:t>
      </w:r>
    </w:p>
    <w:p w14:paraId="693AAF4B" w14:textId="387CB543" w:rsidR="0097449D" w:rsidRPr="00822857" w:rsidRDefault="0097449D" w:rsidP="0097449D">
      <w:pPr>
        <w:pStyle w:val="ab"/>
        <w:tabs>
          <w:tab w:val="left" w:pos="720"/>
        </w:tabs>
        <w:spacing w:after="0"/>
        <w:ind w:firstLine="720"/>
        <w:jc w:val="both"/>
        <w:rPr>
          <w:sz w:val="20"/>
          <w:szCs w:val="20"/>
        </w:rPr>
      </w:pPr>
      <w:r w:rsidRPr="00822857">
        <w:rPr>
          <w:sz w:val="20"/>
          <w:szCs w:val="20"/>
        </w:rPr>
        <w:t>7.8. Заказчик взыскивает сумму штрафов и/или пени путем выставления претензии или производит оплату по Договору за вычетом соответствующего размера неустойки (штрафа, пени).</w:t>
      </w:r>
    </w:p>
    <w:p w14:paraId="43350F67" w14:textId="36910C91" w:rsidR="0097449D" w:rsidRPr="00822857" w:rsidRDefault="0097449D" w:rsidP="009F115E">
      <w:pPr>
        <w:ind w:firstLine="709"/>
        <w:jc w:val="both"/>
        <w:rPr>
          <w:sz w:val="20"/>
          <w:szCs w:val="20"/>
        </w:rPr>
      </w:pPr>
    </w:p>
    <w:p w14:paraId="54C8F843" w14:textId="77777777" w:rsidR="009F115E" w:rsidRPr="00822857" w:rsidRDefault="009F115E" w:rsidP="009F115E">
      <w:pPr>
        <w:pStyle w:val="3"/>
        <w:spacing w:before="0" w:after="0"/>
        <w:rPr>
          <w:rFonts w:cs="Times New Roman"/>
          <w:sz w:val="20"/>
          <w:szCs w:val="20"/>
        </w:rPr>
      </w:pPr>
      <w:r w:rsidRPr="00822857">
        <w:rPr>
          <w:rFonts w:cs="Times New Roman"/>
          <w:sz w:val="20"/>
          <w:szCs w:val="20"/>
        </w:rPr>
        <w:t>Порядок изменения и расторжения договора</w:t>
      </w:r>
    </w:p>
    <w:p w14:paraId="3CE8FDD4" w14:textId="77777777" w:rsidR="002A4BF9" w:rsidRPr="00822857" w:rsidRDefault="002A4BF9" w:rsidP="002A4BF9">
      <w:pPr>
        <w:pStyle w:val="a8"/>
        <w:numPr>
          <w:ilvl w:val="1"/>
          <w:numId w:val="1"/>
        </w:numPr>
        <w:tabs>
          <w:tab w:val="left" w:pos="851"/>
          <w:tab w:val="left" w:pos="993"/>
        </w:tabs>
        <w:ind w:left="0" w:firstLine="567"/>
        <w:jc w:val="both"/>
        <w:rPr>
          <w:sz w:val="20"/>
          <w:szCs w:val="20"/>
        </w:rPr>
      </w:pPr>
      <w:r w:rsidRPr="00822857">
        <w:rPr>
          <w:sz w:val="20"/>
          <w:szCs w:val="20"/>
        </w:rPr>
        <w:t xml:space="preserve">Заказчик по согласованию с Исполнителем вправе вносить соответствующие изменения в условия Договора только по основаниям, предусмотренным действующим законодательством Российской Федерации. </w:t>
      </w:r>
    </w:p>
    <w:p w14:paraId="515E7F89" w14:textId="77777777" w:rsidR="002A4BF9" w:rsidRPr="00822857" w:rsidRDefault="002A4BF9" w:rsidP="002A4BF9">
      <w:pPr>
        <w:ind w:firstLine="720"/>
        <w:jc w:val="both"/>
        <w:rPr>
          <w:sz w:val="20"/>
          <w:szCs w:val="20"/>
        </w:rPr>
      </w:pPr>
      <w:r w:rsidRPr="00822857">
        <w:rPr>
          <w:sz w:val="20"/>
          <w:szCs w:val="20"/>
        </w:rPr>
        <w:t xml:space="preserve">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14:paraId="314F9C96" w14:textId="77777777" w:rsidR="002A4BF9" w:rsidRPr="00822857" w:rsidRDefault="002A4BF9" w:rsidP="002A4BF9">
      <w:pPr>
        <w:ind w:firstLine="720"/>
        <w:jc w:val="both"/>
        <w:rPr>
          <w:sz w:val="20"/>
          <w:szCs w:val="20"/>
        </w:rPr>
      </w:pPr>
      <w:r w:rsidRPr="00822857">
        <w:rPr>
          <w:sz w:val="20"/>
          <w:szCs w:val="20"/>
        </w:rPr>
        <w:t>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Договором и действующим законодательством Российской Федерации.</w:t>
      </w:r>
    </w:p>
    <w:p w14:paraId="5636FCF5" w14:textId="77777777" w:rsidR="002A4BF9" w:rsidRPr="00822857" w:rsidRDefault="002A4BF9" w:rsidP="002A4BF9">
      <w:pPr>
        <w:ind w:firstLine="720"/>
        <w:jc w:val="both"/>
        <w:rPr>
          <w:sz w:val="20"/>
          <w:szCs w:val="20"/>
        </w:rPr>
      </w:pPr>
      <w:r w:rsidRPr="00822857">
        <w:rPr>
          <w:sz w:val="20"/>
          <w:szCs w:val="20"/>
        </w:rPr>
        <w:t>Договор может быть изменен по соглашению Сторон при снижении цены Договора без изменения предусмотренных Договором объема работ.</w:t>
      </w:r>
    </w:p>
    <w:p w14:paraId="16933460" w14:textId="77777777" w:rsidR="00BB2039" w:rsidRPr="00822857" w:rsidRDefault="002A4BF9" w:rsidP="002A4BF9">
      <w:pPr>
        <w:ind w:firstLine="720"/>
        <w:jc w:val="both"/>
        <w:rPr>
          <w:sz w:val="20"/>
          <w:szCs w:val="20"/>
        </w:rPr>
      </w:pPr>
      <w:r w:rsidRPr="00822857">
        <w:rPr>
          <w:sz w:val="20"/>
          <w:szCs w:val="20"/>
        </w:rPr>
        <w:t xml:space="preserve">Договор может быть изменен по соглашению Сторон, если по предложению Заказчика увеличивается предусмотренное Договором количество Товара не более чем на десять процентов или уменьшается не более чем на десять процентов. </w:t>
      </w:r>
    </w:p>
    <w:p w14:paraId="284CF389" w14:textId="77777777" w:rsidR="00EB75CA" w:rsidRPr="00822857" w:rsidRDefault="00EB75CA" w:rsidP="002A4BF9">
      <w:pPr>
        <w:ind w:firstLine="720"/>
        <w:jc w:val="both"/>
        <w:rPr>
          <w:sz w:val="20"/>
          <w:szCs w:val="20"/>
        </w:rPr>
      </w:pPr>
      <w:r w:rsidRPr="00822857">
        <w:rPr>
          <w:sz w:val="20"/>
          <w:szCs w:val="20"/>
        </w:rPr>
        <w:t>8.</w:t>
      </w:r>
      <w:r w:rsidR="00BB2039" w:rsidRPr="00822857">
        <w:rPr>
          <w:sz w:val="20"/>
          <w:szCs w:val="20"/>
        </w:rPr>
        <w:t>2</w:t>
      </w:r>
      <w:r w:rsidRPr="00822857">
        <w:rPr>
          <w:sz w:val="20"/>
          <w:szCs w:val="20"/>
        </w:rPr>
        <w:t>. Расторжение договора допускается по соглашению сторон, решению суда или в одностороннем порядке по основаниям, предусмотренным гражданским законодательством.</w:t>
      </w:r>
    </w:p>
    <w:p w14:paraId="2B278C23" w14:textId="77777777" w:rsidR="002A4BF9" w:rsidRPr="00822857" w:rsidRDefault="00EB75CA" w:rsidP="002A4BF9">
      <w:pPr>
        <w:autoSpaceDE w:val="0"/>
        <w:ind w:firstLine="709"/>
        <w:jc w:val="both"/>
        <w:rPr>
          <w:sz w:val="20"/>
          <w:szCs w:val="20"/>
        </w:rPr>
      </w:pPr>
      <w:r w:rsidRPr="00822857">
        <w:rPr>
          <w:sz w:val="20"/>
          <w:szCs w:val="20"/>
        </w:rPr>
        <w:t>8.</w:t>
      </w:r>
      <w:r w:rsidR="00BB2039" w:rsidRPr="00822857">
        <w:rPr>
          <w:sz w:val="20"/>
          <w:szCs w:val="20"/>
        </w:rPr>
        <w:t>3</w:t>
      </w:r>
      <w:r w:rsidRPr="00822857">
        <w:rPr>
          <w:sz w:val="20"/>
          <w:szCs w:val="20"/>
        </w:rPr>
        <w:t xml:space="preserve">. </w:t>
      </w:r>
      <w:r w:rsidR="002A4BF9" w:rsidRPr="00822857">
        <w:rPr>
          <w:sz w:val="20"/>
          <w:szCs w:val="2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DD7410A" w14:textId="0EE713F9" w:rsidR="009F115E" w:rsidRPr="00822857" w:rsidRDefault="009F115E" w:rsidP="009F115E">
      <w:pPr>
        <w:pStyle w:val="3"/>
        <w:spacing w:before="0" w:after="0"/>
        <w:rPr>
          <w:rFonts w:cs="Times New Roman"/>
          <w:sz w:val="20"/>
          <w:szCs w:val="20"/>
        </w:rPr>
      </w:pPr>
      <w:r w:rsidRPr="00822857">
        <w:rPr>
          <w:rFonts w:cs="Times New Roman"/>
          <w:sz w:val="20"/>
          <w:szCs w:val="20"/>
        </w:rPr>
        <w:t>Срок действия и прочие условия</w:t>
      </w:r>
    </w:p>
    <w:p w14:paraId="05E6F700" w14:textId="4761BBB7" w:rsidR="009F115E" w:rsidRPr="00822857" w:rsidRDefault="0061446D" w:rsidP="009F115E">
      <w:pPr>
        <w:ind w:firstLine="567"/>
        <w:jc w:val="both"/>
        <w:rPr>
          <w:sz w:val="20"/>
          <w:szCs w:val="20"/>
        </w:rPr>
      </w:pPr>
      <w:r w:rsidRPr="00822857">
        <w:rPr>
          <w:sz w:val="20"/>
          <w:szCs w:val="20"/>
        </w:rPr>
        <w:t>9</w:t>
      </w:r>
      <w:r w:rsidR="009F115E" w:rsidRPr="00822857">
        <w:rPr>
          <w:sz w:val="20"/>
          <w:szCs w:val="20"/>
        </w:rPr>
        <w:t xml:space="preserve">.1. Настоящий Договор вступает в действие с даты подписания и действует до </w:t>
      </w:r>
      <w:r w:rsidR="00A86303" w:rsidRPr="00822857">
        <w:rPr>
          <w:sz w:val="20"/>
          <w:szCs w:val="20"/>
        </w:rPr>
        <w:t>3</w:t>
      </w:r>
      <w:r w:rsidR="008E1494" w:rsidRPr="00822857">
        <w:rPr>
          <w:sz w:val="20"/>
          <w:szCs w:val="20"/>
        </w:rPr>
        <w:t>1</w:t>
      </w:r>
      <w:r w:rsidR="00EE7DF1" w:rsidRPr="00822857">
        <w:rPr>
          <w:sz w:val="20"/>
          <w:szCs w:val="20"/>
        </w:rPr>
        <w:t>.</w:t>
      </w:r>
      <w:r w:rsidR="008E1494" w:rsidRPr="00822857">
        <w:rPr>
          <w:sz w:val="20"/>
          <w:szCs w:val="20"/>
        </w:rPr>
        <w:t>12</w:t>
      </w:r>
      <w:r w:rsidR="009F115E" w:rsidRPr="00822857">
        <w:rPr>
          <w:sz w:val="20"/>
          <w:szCs w:val="20"/>
        </w:rPr>
        <w:t>.202</w:t>
      </w:r>
      <w:r w:rsidR="0097449D" w:rsidRPr="00822857">
        <w:rPr>
          <w:sz w:val="20"/>
          <w:szCs w:val="20"/>
        </w:rPr>
        <w:t>5</w:t>
      </w:r>
      <w:r w:rsidR="009F115E" w:rsidRPr="00822857">
        <w:rPr>
          <w:sz w:val="20"/>
          <w:szCs w:val="20"/>
        </w:rPr>
        <w:t>. Окончание срока действия Договора влечет прекращение обязательств сторон по нему, за исключением гарантийных обязательств и обязательств по оплате и уплате санкций, которые действуют до полного их исполнения Сторонами.</w:t>
      </w:r>
    </w:p>
    <w:p w14:paraId="089E70BA" w14:textId="53088137" w:rsidR="009F115E" w:rsidRPr="00822857" w:rsidRDefault="0061446D" w:rsidP="009F115E">
      <w:pPr>
        <w:ind w:firstLine="567"/>
        <w:jc w:val="both"/>
        <w:rPr>
          <w:sz w:val="20"/>
          <w:szCs w:val="20"/>
        </w:rPr>
      </w:pPr>
      <w:r w:rsidRPr="00822857">
        <w:rPr>
          <w:sz w:val="20"/>
          <w:szCs w:val="20"/>
        </w:rPr>
        <w:t>9</w:t>
      </w:r>
      <w:r w:rsidR="009F115E" w:rsidRPr="00822857">
        <w:rPr>
          <w:sz w:val="20"/>
          <w:szCs w:val="20"/>
        </w:rPr>
        <w:t>.2. В случае изменения у какой-либо из Сторон местонахождения, названия, банковских реквизитов и прочего она обязана в течение 10 (десяти) дней письменно известить об этом другую Сторону.</w:t>
      </w:r>
    </w:p>
    <w:p w14:paraId="41574C1D" w14:textId="00F54D73" w:rsidR="009F115E" w:rsidRPr="00822857" w:rsidRDefault="0061446D" w:rsidP="009F115E">
      <w:pPr>
        <w:pStyle w:val="ConsPlusNormal"/>
        <w:widowControl/>
        <w:ind w:firstLine="567"/>
        <w:jc w:val="both"/>
        <w:rPr>
          <w:rFonts w:ascii="Times New Roman" w:hAnsi="Times New Roman" w:cs="Times New Roman"/>
        </w:rPr>
      </w:pPr>
      <w:r w:rsidRPr="00822857">
        <w:rPr>
          <w:rFonts w:ascii="Times New Roman" w:hAnsi="Times New Roman" w:cs="Times New Roman"/>
        </w:rPr>
        <w:lastRenderedPageBreak/>
        <w:t>9</w:t>
      </w:r>
      <w:r w:rsidR="009F115E" w:rsidRPr="00822857">
        <w:rPr>
          <w:rFonts w:ascii="Times New Roman" w:hAnsi="Times New Roman" w:cs="Times New Roman"/>
        </w:rPr>
        <w:t>.3.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D0FC562" w14:textId="4EFC32F0" w:rsidR="009F115E" w:rsidRPr="00822857" w:rsidRDefault="0061446D" w:rsidP="009F115E">
      <w:pPr>
        <w:ind w:firstLine="567"/>
        <w:jc w:val="both"/>
        <w:rPr>
          <w:sz w:val="20"/>
          <w:szCs w:val="20"/>
        </w:rPr>
      </w:pPr>
      <w:r w:rsidRPr="00822857">
        <w:rPr>
          <w:sz w:val="20"/>
          <w:szCs w:val="20"/>
        </w:rPr>
        <w:t>9</w:t>
      </w:r>
      <w:r w:rsidR="009F115E" w:rsidRPr="00822857">
        <w:rPr>
          <w:sz w:val="20"/>
          <w:szCs w:val="20"/>
        </w:rPr>
        <w:t>.4. Вопросы, не урегулированные настоящим Договором, стороны рассматривают в соответствии с действующим законодательством РФ.</w:t>
      </w:r>
    </w:p>
    <w:p w14:paraId="2B38D35F" w14:textId="3E90E54B" w:rsidR="009F115E" w:rsidRPr="00822857" w:rsidRDefault="009F115E" w:rsidP="0078362D">
      <w:pPr>
        <w:pStyle w:val="3"/>
        <w:numPr>
          <w:ilvl w:val="0"/>
          <w:numId w:val="9"/>
        </w:numPr>
        <w:spacing w:before="0" w:after="0"/>
        <w:rPr>
          <w:rFonts w:cs="Times New Roman"/>
          <w:sz w:val="20"/>
          <w:szCs w:val="20"/>
        </w:rPr>
      </w:pPr>
      <w:r w:rsidRPr="00822857">
        <w:rPr>
          <w:rFonts w:cs="Times New Roman"/>
          <w:sz w:val="20"/>
          <w:szCs w:val="20"/>
        </w:rPr>
        <w:t>Место нахождения и банковские реквизиты сторон</w:t>
      </w:r>
    </w:p>
    <w:tbl>
      <w:tblPr>
        <w:tblW w:w="97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94"/>
        <w:gridCol w:w="4894"/>
      </w:tblGrid>
      <w:tr w:rsidR="0097449D" w:rsidRPr="00822857" w14:paraId="742390FF" w14:textId="2472CE87" w:rsidTr="0097449D">
        <w:trPr>
          <w:trHeight w:val="214"/>
        </w:trPr>
        <w:tc>
          <w:tcPr>
            <w:tcW w:w="4894" w:type="dxa"/>
            <w:shd w:val="clear" w:color="auto" w:fill="auto"/>
          </w:tcPr>
          <w:p w14:paraId="46E256AA" w14:textId="77777777" w:rsidR="0097449D" w:rsidRPr="00822857" w:rsidRDefault="0097449D" w:rsidP="0097449D">
            <w:pPr>
              <w:ind w:left="-181" w:firstLine="539"/>
              <w:jc w:val="center"/>
              <w:rPr>
                <w:sz w:val="20"/>
                <w:szCs w:val="20"/>
              </w:rPr>
            </w:pPr>
            <w:r w:rsidRPr="00822857">
              <w:rPr>
                <w:b/>
                <w:sz w:val="20"/>
                <w:szCs w:val="20"/>
              </w:rPr>
              <w:t>Исполнитель:</w:t>
            </w:r>
          </w:p>
        </w:tc>
        <w:tc>
          <w:tcPr>
            <w:tcW w:w="4894" w:type="dxa"/>
          </w:tcPr>
          <w:p w14:paraId="6369E496" w14:textId="399849C6" w:rsidR="0097449D" w:rsidRPr="00822857" w:rsidRDefault="0097449D" w:rsidP="0097449D">
            <w:pPr>
              <w:ind w:left="-181" w:firstLine="539"/>
              <w:jc w:val="center"/>
              <w:rPr>
                <w:b/>
                <w:sz w:val="20"/>
                <w:szCs w:val="20"/>
              </w:rPr>
            </w:pPr>
            <w:r w:rsidRPr="00822857">
              <w:rPr>
                <w:b/>
                <w:sz w:val="20"/>
                <w:szCs w:val="20"/>
              </w:rPr>
              <w:t>Заказчик:</w:t>
            </w:r>
          </w:p>
        </w:tc>
      </w:tr>
      <w:tr w:rsidR="0097449D" w:rsidRPr="00822857" w14:paraId="2E4182C9" w14:textId="70733CA2" w:rsidTr="0097449D">
        <w:trPr>
          <w:trHeight w:val="5317"/>
        </w:trPr>
        <w:tc>
          <w:tcPr>
            <w:tcW w:w="4894" w:type="dxa"/>
            <w:shd w:val="clear" w:color="auto" w:fill="auto"/>
          </w:tcPr>
          <w:p w14:paraId="7BA58673" w14:textId="1C9B90E1" w:rsidR="0097449D" w:rsidRPr="00822857" w:rsidRDefault="0097449D" w:rsidP="0097449D">
            <w:pPr>
              <w:widowControl w:val="0"/>
              <w:autoSpaceDE w:val="0"/>
              <w:autoSpaceDN w:val="0"/>
              <w:adjustRightInd w:val="0"/>
              <w:rPr>
                <w:sz w:val="20"/>
                <w:szCs w:val="20"/>
                <w:highlight w:val="yellow"/>
                <w:lang w:eastAsia="ru-RU"/>
              </w:rPr>
            </w:pPr>
            <w:r w:rsidRPr="00822857">
              <w:rPr>
                <w:sz w:val="20"/>
                <w:szCs w:val="20"/>
                <w:highlight w:val="yellow"/>
                <w:lang w:eastAsia="ru-RU"/>
              </w:rPr>
              <w:t xml:space="preserve">Общество с ограниченной ответственностью </w:t>
            </w:r>
            <w:bookmarkStart w:id="0" w:name="_GoBack"/>
            <w:bookmarkEnd w:id="0"/>
          </w:p>
          <w:p w14:paraId="37384EB4" w14:textId="56D162CB" w:rsidR="0097449D" w:rsidRPr="00822857" w:rsidRDefault="0097449D" w:rsidP="0097449D">
            <w:pPr>
              <w:widowControl w:val="0"/>
              <w:autoSpaceDE w:val="0"/>
              <w:autoSpaceDN w:val="0"/>
              <w:adjustRightInd w:val="0"/>
              <w:rPr>
                <w:sz w:val="20"/>
                <w:szCs w:val="20"/>
                <w:highlight w:val="yellow"/>
                <w:lang w:eastAsia="ru-RU"/>
              </w:rPr>
            </w:pPr>
          </w:p>
          <w:p w14:paraId="39C7EFFF" w14:textId="4CBDBCDF" w:rsidR="0097449D" w:rsidRPr="00822857" w:rsidRDefault="0097449D" w:rsidP="0097449D">
            <w:pPr>
              <w:widowControl w:val="0"/>
              <w:autoSpaceDE w:val="0"/>
              <w:autoSpaceDN w:val="0"/>
              <w:adjustRightInd w:val="0"/>
              <w:rPr>
                <w:sz w:val="20"/>
                <w:szCs w:val="20"/>
                <w:highlight w:val="yellow"/>
                <w:lang w:eastAsia="ru-RU"/>
              </w:rPr>
            </w:pPr>
          </w:p>
          <w:p w14:paraId="2603877D" w14:textId="4246E5E7" w:rsidR="0097449D" w:rsidRPr="00822857" w:rsidRDefault="0097449D" w:rsidP="0097449D">
            <w:pPr>
              <w:widowControl w:val="0"/>
              <w:autoSpaceDE w:val="0"/>
              <w:autoSpaceDN w:val="0"/>
              <w:adjustRightInd w:val="0"/>
              <w:rPr>
                <w:sz w:val="20"/>
                <w:szCs w:val="20"/>
                <w:highlight w:val="yellow"/>
                <w:lang w:eastAsia="ru-RU"/>
              </w:rPr>
            </w:pPr>
          </w:p>
          <w:p w14:paraId="34EE98CC" w14:textId="568D19B3" w:rsidR="0097449D" w:rsidRPr="00822857" w:rsidRDefault="0097449D" w:rsidP="0097449D">
            <w:pPr>
              <w:widowControl w:val="0"/>
              <w:autoSpaceDE w:val="0"/>
              <w:autoSpaceDN w:val="0"/>
              <w:adjustRightInd w:val="0"/>
              <w:rPr>
                <w:sz w:val="20"/>
                <w:szCs w:val="20"/>
                <w:highlight w:val="yellow"/>
                <w:lang w:eastAsia="ru-RU"/>
              </w:rPr>
            </w:pPr>
          </w:p>
          <w:p w14:paraId="7E1FDBCA" w14:textId="6F8E4E15" w:rsidR="0097449D" w:rsidRPr="00822857" w:rsidRDefault="0097449D" w:rsidP="0097449D">
            <w:pPr>
              <w:widowControl w:val="0"/>
              <w:autoSpaceDE w:val="0"/>
              <w:autoSpaceDN w:val="0"/>
              <w:adjustRightInd w:val="0"/>
              <w:rPr>
                <w:sz w:val="20"/>
                <w:szCs w:val="20"/>
                <w:highlight w:val="yellow"/>
                <w:lang w:eastAsia="ru-RU"/>
              </w:rPr>
            </w:pPr>
          </w:p>
          <w:p w14:paraId="415676F6" w14:textId="54F0890E" w:rsidR="0097449D" w:rsidRPr="00822857" w:rsidRDefault="0097449D" w:rsidP="0097449D">
            <w:pPr>
              <w:widowControl w:val="0"/>
              <w:autoSpaceDE w:val="0"/>
              <w:autoSpaceDN w:val="0"/>
              <w:adjustRightInd w:val="0"/>
              <w:rPr>
                <w:sz w:val="20"/>
                <w:szCs w:val="20"/>
                <w:highlight w:val="yellow"/>
                <w:lang w:eastAsia="ru-RU"/>
              </w:rPr>
            </w:pPr>
          </w:p>
          <w:p w14:paraId="2AC6C843" w14:textId="741F11F9" w:rsidR="0097449D" w:rsidRPr="00822857" w:rsidRDefault="0097449D" w:rsidP="0097449D">
            <w:pPr>
              <w:widowControl w:val="0"/>
              <w:autoSpaceDE w:val="0"/>
              <w:autoSpaceDN w:val="0"/>
              <w:adjustRightInd w:val="0"/>
              <w:rPr>
                <w:sz w:val="20"/>
                <w:szCs w:val="20"/>
                <w:highlight w:val="yellow"/>
                <w:lang w:eastAsia="ru-RU"/>
              </w:rPr>
            </w:pPr>
          </w:p>
          <w:p w14:paraId="6701689A" w14:textId="3A4E340F" w:rsidR="0097449D" w:rsidRPr="00822857" w:rsidRDefault="0097449D" w:rsidP="0097449D">
            <w:pPr>
              <w:widowControl w:val="0"/>
              <w:autoSpaceDE w:val="0"/>
              <w:autoSpaceDN w:val="0"/>
              <w:adjustRightInd w:val="0"/>
              <w:rPr>
                <w:sz w:val="20"/>
                <w:szCs w:val="20"/>
                <w:highlight w:val="yellow"/>
                <w:lang w:eastAsia="ru-RU"/>
              </w:rPr>
            </w:pPr>
          </w:p>
          <w:p w14:paraId="652FEA41" w14:textId="021D0F62" w:rsidR="0097449D" w:rsidRPr="00822857" w:rsidRDefault="0097449D" w:rsidP="0097449D">
            <w:pPr>
              <w:widowControl w:val="0"/>
              <w:autoSpaceDE w:val="0"/>
              <w:autoSpaceDN w:val="0"/>
              <w:adjustRightInd w:val="0"/>
              <w:rPr>
                <w:sz w:val="20"/>
                <w:szCs w:val="20"/>
                <w:highlight w:val="yellow"/>
                <w:lang w:eastAsia="ru-RU"/>
              </w:rPr>
            </w:pPr>
          </w:p>
          <w:p w14:paraId="2FE3C24C" w14:textId="3F2BB17F" w:rsidR="0097449D" w:rsidRPr="00822857" w:rsidRDefault="0097449D" w:rsidP="0097449D">
            <w:pPr>
              <w:widowControl w:val="0"/>
              <w:autoSpaceDE w:val="0"/>
              <w:autoSpaceDN w:val="0"/>
              <w:adjustRightInd w:val="0"/>
              <w:rPr>
                <w:sz w:val="20"/>
                <w:szCs w:val="20"/>
                <w:highlight w:val="yellow"/>
                <w:lang w:eastAsia="ru-RU"/>
              </w:rPr>
            </w:pPr>
          </w:p>
          <w:p w14:paraId="0A4525B0" w14:textId="24CDB536" w:rsidR="0097449D" w:rsidRPr="00822857" w:rsidRDefault="0097449D" w:rsidP="0097449D">
            <w:pPr>
              <w:widowControl w:val="0"/>
              <w:autoSpaceDE w:val="0"/>
              <w:autoSpaceDN w:val="0"/>
              <w:adjustRightInd w:val="0"/>
              <w:rPr>
                <w:sz w:val="20"/>
                <w:szCs w:val="20"/>
                <w:highlight w:val="yellow"/>
                <w:lang w:eastAsia="ru-RU"/>
              </w:rPr>
            </w:pPr>
          </w:p>
          <w:p w14:paraId="02ADAAD1" w14:textId="2E654C21" w:rsidR="0097449D" w:rsidRPr="00822857" w:rsidRDefault="0097449D" w:rsidP="0097449D">
            <w:pPr>
              <w:widowControl w:val="0"/>
              <w:autoSpaceDE w:val="0"/>
              <w:autoSpaceDN w:val="0"/>
              <w:adjustRightInd w:val="0"/>
              <w:rPr>
                <w:sz w:val="20"/>
                <w:szCs w:val="20"/>
                <w:highlight w:val="yellow"/>
                <w:lang w:eastAsia="ru-RU"/>
              </w:rPr>
            </w:pPr>
          </w:p>
          <w:p w14:paraId="081D2117" w14:textId="40C15D76" w:rsidR="0097449D" w:rsidRPr="00822857" w:rsidRDefault="0097449D" w:rsidP="0097449D">
            <w:pPr>
              <w:widowControl w:val="0"/>
              <w:autoSpaceDE w:val="0"/>
              <w:autoSpaceDN w:val="0"/>
              <w:adjustRightInd w:val="0"/>
              <w:rPr>
                <w:sz w:val="20"/>
                <w:szCs w:val="20"/>
                <w:highlight w:val="yellow"/>
                <w:lang w:eastAsia="ru-RU"/>
              </w:rPr>
            </w:pPr>
          </w:p>
          <w:p w14:paraId="552B51EE" w14:textId="77777777" w:rsidR="0097449D" w:rsidRPr="00822857" w:rsidRDefault="0097449D" w:rsidP="0097449D">
            <w:pPr>
              <w:widowControl w:val="0"/>
              <w:autoSpaceDE w:val="0"/>
              <w:autoSpaceDN w:val="0"/>
              <w:adjustRightInd w:val="0"/>
              <w:rPr>
                <w:sz w:val="20"/>
                <w:szCs w:val="20"/>
                <w:highlight w:val="yellow"/>
                <w:lang w:eastAsia="ru-RU"/>
              </w:rPr>
            </w:pPr>
          </w:p>
          <w:p w14:paraId="608B2BF9" w14:textId="77777777" w:rsidR="0097449D" w:rsidRPr="00822857" w:rsidRDefault="0097449D" w:rsidP="0097449D">
            <w:pPr>
              <w:widowControl w:val="0"/>
              <w:autoSpaceDE w:val="0"/>
              <w:autoSpaceDN w:val="0"/>
              <w:adjustRightInd w:val="0"/>
              <w:rPr>
                <w:sz w:val="20"/>
                <w:szCs w:val="20"/>
                <w:highlight w:val="yellow"/>
                <w:lang w:eastAsia="ru-RU"/>
              </w:rPr>
            </w:pPr>
          </w:p>
          <w:p w14:paraId="5622C746" w14:textId="36DD3152" w:rsidR="0097449D" w:rsidRDefault="0097449D" w:rsidP="0097449D">
            <w:pPr>
              <w:widowControl w:val="0"/>
              <w:autoSpaceDE w:val="0"/>
              <w:autoSpaceDN w:val="0"/>
              <w:adjustRightInd w:val="0"/>
              <w:rPr>
                <w:sz w:val="20"/>
                <w:szCs w:val="20"/>
                <w:highlight w:val="yellow"/>
                <w:lang w:eastAsia="ru-RU"/>
              </w:rPr>
            </w:pPr>
          </w:p>
          <w:p w14:paraId="5EB9D547" w14:textId="17E55CE3" w:rsidR="00EA0A31" w:rsidRDefault="00EA0A31" w:rsidP="0097449D">
            <w:pPr>
              <w:widowControl w:val="0"/>
              <w:autoSpaceDE w:val="0"/>
              <w:autoSpaceDN w:val="0"/>
              <w:adjustRightInd w:val="0"/>
              <w:rPr>
                <w:sz w:val="20"/>
                <w:szCs w:val="20"/>
                <w:highlight w:val="yellow"/>
                <w:lang w:eastAsia="ru-RU"/>
              </w:rPr>
            </w:pPr>
          </w:p>
          <w:p w14:paraId="552924D7" w14:textId="77777777" w:rsidR="00EA0A31" w:rsidRPr="00822857" w:rsidRDefault="00EA0A31" w:rsidP="0097449D">
            <w:pPr>
              <w:widowControl w:val="0"/>
              <w:autoSpaceDE w:val="0"/>
              <w:autoSpaceDN w:val="0"/>
              <w:adjustRightInd w:val="0"/>
              <w:rPr>
                <w:sz w:val="20"/>
                <w:szCs w:val="20"/>
                <w:highlight w:val="yellow"/>
                <w:lang w:eastAsia="ru-RU"/>
              </w:rPr>
            </w:pPr>
          </w:p>
          <w:p w14:paraId="3065467E" w14:textId="77777777" w:rsidR="0097449D" w:rsidRPr="00822857" w:rsidRDefault="0097449D" w:rsidP="0097449D">
            <w:pPr>
              <w:widowControl w:val="0"/>
              <w:autoSpaceDE w:val="0"/>
              <w:autoSpaceDN w:val="0"/>
              <w:adjustRightInd w:val="0"/>
              <w:rPr>
                <w:sz w:val="20"/>
                <w:szCs w:val="20"/>
                <w:highlight w:val="yellow"/>
                <w:lang w:eastAsia="ru-RU"/>
              </w:rPr>
            </w:pPr>
          </w:p>
          <w:p w14:paraId="0F439DC7" w14:textId="6BB8ECE7" w:rsidR="0097449D" w:rsidRPr="00822857" w:rsidRDefault="0097449D" w:rsidP="0097449D">
            <w:pPr>
              <w:widowControl w:val="0"/>
              <w:autoSpaceDE w:val="0"/>
              <w:autoSpaceDN w:val="0"/>
              <w:adjustRightInd w:val="0"/>
              <w:rPr>
                <w:sz w:val="20"/>
                <w:szCs w:val="20"/>
                <w:highlight w:val="yellow"/>
                <w:lang w:eastAsia="ru-RU"/>
              </w:rPr>
            </w:pPr>
            <w:r w:rsidRPr="00822857">
              <w:rPr>
                <w:sz w:val="20"/>
                <w:szCs w:val="20"/>
                <w:highlight w:val="yellow"/>
                <w:lang w:eastAsia="ru-RU"/>
              </w:rPr>
              <w:t>От Исполнителя:</w:t>
            </w:r>
          </w:p>
          <w:p w14:paraId="30088A80" w14:textId="2BBC554D" w:rsidR="0097449D" w:rsidRPr="00822857" w:rsidRDefault="0097449D" w:rsidP="0097449D">
            <w:pPr>
              <w:widowControl w:val="0"/>
              <w:autoSpaceDE w:val="0"/>
              <w:autoSpaceDN w:val="0"/>
              <w:adjustRightInd w:val="0"/>
              <w:rPr>
                <w:sz w:val="20"/>
                <w:szCs w:val="20"/>
                <w:highlight w:val="yellow"/>
                <w:lang w:eastAsia="ru-RU"/>
              </w:rPr>
            </w:pPr>
            <w:r w:rsidRPr="00822857">
              <w:rPr>
                <w:sz w:val="20"/>
                <w:szCs w:val="20"/>
                <w:highlight w:val="yellow"/>
                <w:lang w:eastAsia="ru-RU"/>
              </w:rPr>
              <w:t>Генеральный директор</w:t>
            </w:r>
          </w:p>
          <w:p w14:paraId="73214855" w14:textId="77777777" w:rsidR="0097449D" w:rsidRPr="00822857" w:rsidRDefault="0097449D" w:rsidP="0097449D">
            <w:pPr>
              <w:widowControl w:val="0"/>
              <w:autoSpaceDE w:val="0"/>
              <w:autoSpaceDN w:val="0"/>
              <w:adjustRightInd w:val="0"/>
              <w:rPr>
                <w:sz w:val="20"/>
                <w:szCs w:val="20"/>
                <w:highlight w:val="yellow"/>
                <w:lang w:eastAsia="ru-RU"/>
              </w:rPr>
            </w:pPr>
          </w:p>
          <w:p w14:paraId="52B6149C" w14:textId="3B1AD94C" w:rsidR="0097449D" w:rsidRPr="00822857" w:rsidRDefault="0097449D" w:rsidP="0097449D">
            <w:pPr>
              <w:widowControl w:val="0"/>
              <w:autoSpaceDE w:val="0"/>
              <w:autoSpaceDN w:val="0"/>
              <w:adjustRightInd w:val="0"/>
              <w:rPr>
                <w:sz w:val="20"/>
                <w:szCs w:val="20"/>
                <w:highlight w:val="yellow"/>
                <w:lang w:eastAsia="ru-RU"/>
              </w:rPr>
            </w:pPr>
            <w:r w:rsidRPr="00822857">
              <w:rPr>
                <w:sz w:val="20"/>
                <w:szCs w:val="20"/>
                <w:highlight w:val="yellow"/>
                <w:lang w:eastAsia="ru-RU"/>
              </w:rPr>
              <w:t>_____________________________/                  /</w:t>
            </w:r>
          </w:p>
        </w:tc>
        <w:tc>
          <w:tcPr>
            <w:tcW w:w="4894" w:type="dxa"/>
          </w:tcPr>
          <w:p w14:paraId="22530873" w14:textId="77777777" w:rsidR="0097449D" w:rsidRPr="00822857" w:rsidRDefault="0097449D" w:rsidP="0097449D">
            <w:pPr>
              <w:jc w:val="both"/>
              <w:rPr>
                <w:sz w:val="20"/>
                <w:szCs w:val="20"/>
              </w:rPr>
            </w:pPr>
            <w:r w:rsidRPr="00822857">
              <w:rPr>
                <w:sz w:val="20"/>
                <w:szCs w:val="20"/>
              </w:rPr>
              <w:t>ФГБОУ ВО «ПИМУ» Минздрава России</w:t>
            </w:r>
          </w:p>
          <w:p w14:paraId="6677DD3F" w14:textId="77777777" w:rsidR="0097449D" w:rsidRPr="00822857" w:rsidRDefault="0097449D" w:rsidP="0097449D">
            <w:pPr>
              <w:jc w:val="both"/>
              <w:rPr>
                <w:sz w:val="20"/>
                <w:szCs w:val="20"/>
              </w:rPr>
            </w:pPr>
            <w:r w:rsidRPr="00822857">
              <w:rPr>
                <w:sz w:val="20"/>
                <w:szCs w:val="20"/>
              </w:rPr>
              <w:t>Юр. Адрес: 603005, г. Нижний Новгород, пл. Минина и Пожарского. Д.10/1;</w:t>
            </w:r>
          </w:p>
          <w:p w14:paraId="1F6F9FF1" w14:textId="77777777" w:rsidR="0097449D" w:rsidRPr="00822857" w:rsidRDefault="0097449D" w:rsidP="0097449D">
            <w:pPr>
              <w:jc w:val="both"/>
              <w:rPr>
                <w:sz w:val="20"/>
                <w:szCs w:val="20"/>
              </w:rPr>
            </w:pPr>
            <w:r w:rsidRPr="00822857">
              <w:rPr>
                <w:sz w:val="20"/>
                <w:szCs w:val="20"/>
              </w:rPr>
              <w:t>Почт. Адрес: 603950, БОКС-470, г. Нижний Новгород, пл. Минина и Пожарского, д.10/1</w:t>
            </w:r>
          </w:p>
          <w:p w14:paraId="1857A32A" w14:textId="77777777" w:rsidR="0097449D" w:rsidRPr="00822857" w:rsidRDefault="0097449D" w:rsidP="0097449D">
            <w:pPr>
              <w:jc w:val="both"/>
              <w:rPr>
                <w:sz w:val="20"/>
                <w:szCs w:val="20"/>
              </w:rPr>
            </w:pPr>
            <w:r w:rsidRPr="00822857">
              <w:rPr>
                <w:sz w:val="20"/>
                <w:szCs w:val="20"/>
              </w:rPr>
              <w:t>ИНН 5260037940 КПП 526001001</w:t>
            </w:r>
          </w:p>
          <w:p w14:paraId="751B4817" w14:textId="77777777" w:rsidR="0097449D" w:rsidRPr="00822857" w:rsidRDefault="0097449D" w:rsidP="0097449D">
            <w:pPr>
              <w:jc w:val="both"/>
              <w:rPr>
                <w:sz w:val="20"/>
                <w:szCs w:val="20"/>
              </w:rPr>
            </w:pPr>
            <w:r w:rsidRPr="00822857">
              <w:rPr>
                <w:sz w:val="20"/>
                <w:szCs w:val="20"/>
              </w:rPr>
              <w:t>Единый казначейский счет (Корреспондентский счет)</w:t>
            </w:r>
          </w:p>
          <w:p w14:paraId="32A97F49" w14:textId="77777777" w:rsidR="0097449D" w:rsidRPr="00822857" w:rsidRDefault="0097449D" w:rsidP="0097449D">
            <w:pPr>
              <w:jc w:val="both"/>
              <w:rPr>
                <w:sz w:val="20"/>
                <w:szCs w:val="20"/>
              </w:rPr>
            </w:pPr>
            <w:r w:rsidRPr="00822857">
              <w:rPr>
                <w:sz w:val="20"/>
                <w:szCs w:val="20"/>
              </w:rPr>
              <w:t>№40102810745370000024</w:t>
            </w:r>
          </w:p>
          <w:p w14:paraId="2B84E0C6" w14:textId="77777777" w:rsidR="0097449D" w:rsidRPr="00822857" w:rsidRDefault="0097449D" w:rsidP="0097449D">
            <w:pPr>
              <w:jc w:val="both"/>
              <w:rPr>
                <w:sz w:val="20"/>
                <w:szCs w:val="20"/>
              </w:rPr>
            </w:pPr>
            <w:r w:rsidRPr="00822857">
              <w:rPr>
                <w:sz w:val="20"/>
                <w:szCs w:val="20"/>
              </w:rPr>
              <w:t>в Волго-Вятском ГУ Банка России//УФК по Нижегородской области г. Нижний Новгород</w:t>
            </w:r>
          </w:p>
          <w:p w14:paraId="23AFC9D3" w14:textId="77777777" w:rsidR="0097449D" w:rsidRPr="00822857" w:rsidRDefault="0097449D" w:rsidP="0097449D">
            <w:pPr>
              <w:jc w:val="both"/>
              <w:rPr>
                <w:sz w:val="20"/>
                <w:szCs w:val="20"/>
              </w:rPr>
            </w:pPr>
            <w:r w:rsidRPr="00822857">
              <w:rPr>
                <w:sz w:val="20"/>
                <w:szCs w:val="20"/>
              </w:rPr>
              <w:t>БИК 012202102</w:t>
            </w:r>
          </w:p>
          <w:p w14:paraId="29DE587A" w14:textId="77777777" w:rsidR="0097449D" w:rsidRPr="00822857" w:rsidRDefault="0097449D" w:rsidP="0097449D">
            <w:pPr>
              <w:jc w:val="both"/>
              <w:rPr>
                <w:sz w:val="20"/>
                <w:szCs w:val="20"/>
              </w:rPr>
            </w:pPr>
            <w:r w:rsidRPr="00822857">
              <w:rPr>
                <w:sz w:val="20"/>
                <w:szCs w:val="20"/>
              </w:rPr>
              <w:t>Казначейский счет (счет плательщика)</w:t>
            </w:r>
          </w:p>
          <w:p w14:paraId="51F51C55" w14:textId="77777777" w:rsidR="0097449D" w:rsidRPr="00822857" w:rsidRDefault="0097449D" w:rsidP="0097449D">
            <w:pPr>
              <w:jc w:val="both"/>
              <w:rPr>
                <w:sz w:val="20"/>
                <w:szCs w:val="20"/>
              </w:rPr>
            </w:pPr>
            <w:r w:rsidRPr="00822857">
              <w:rPr>
                <w:sz w:val="20"/>
                <w:szCs w:val="20"/>
              </w:rPr>
              <w:t>03214643000000013200</w:t>
            </w:r>
          </w:p>
          <w:p w14:paraId="434CC4D1" w14:textId="77777777" w:rsidR="0097449D" w:rsidRPr="00822857" w:rsidRDefault="0097449D" w:rsidP="0097449D">
            <w:pPr>
              <w:jc w:val="both"/>
              <w:rPr>
                <w:sz w:val="20"/>
                <w:szCs w:val="20"/>
              </w:rPr>
            </w:pPr>
            <w:r w:rsidRPr="00822857">
              <w:rPr>
                <w:sz w:val="20"/>
                <w:szCs w:val="20"/>
              </w:rPr>
              <w:t>УФК по Нижегородской области (ФГБОУ ВО «ПИМУ» Минздрава России л/с 20326Х43770)</w:t>
            </w:r>
          </w:p>
          <w:p w14:paraId="73275AE4" w14:textId="77777777" w:rsidR="0097449D" w:rsidRPr="00822857" w:rsidRDefault="0097449D" w:rsidP="0097449D">
            <w:pPr>
              <w:jc w:val="both"/>
              <w:rPr>
                <w:sz w:val="20"/>
                <w:szCs w:val="20"/>
              </w:rPr>
            </w:pPr>
            <w:r w:rsidRPr="00822857">
              <w:rPr>
                <w:sz w:val="20"/>
                <w:szCs w:val="20"/>
              </w:rPr>
              <w:t>Дата постановки на учет 30 марта 1994г</w:t>
            </w:r>
          </w:p>
          <w:p w14:paraId="47D6DC48" w14:textId="77777777" w:rsidR="0097449D" w:rsidRPr="00822857" w:rsidRDefault="0097449D" w:rsidP="0097449D">
            <w:pPr>
              <w:jc w:val="both"/>
              <w:rPr>
                <w:sz w:val="20"/>
                <w:szCs w:val="20"/>
              </w:rPr>
            </w:pPr>
            <w:r w:rsidRPr="00822857">
              <w:rPr>
                <w:sz w:val="20"/>
                <w:szCs w:val="20"/>
              </w:rPr>
              <w:t>ОГРН 1025203045482</w:t>
            </w:r>
          </w:p>
          <w:p w14:paraId="18CD8EF3" w14:textId="77777777" w:rsidR="0097449D" w:rsidRPr="00822857" w:rsidRDefault="0097449D" w:rsidP="0097449D">
            <w:pPr>
              <w:jc w:val="both"/>
              <w:rPr>
                <w:sz w:val="20"/>
                <w:szCs w:val="20"/>
              </w:rPr>
            </w:pPr>
            <w:r w:rsidRPr="00822857">
              <w:rPr>
                <w:sz w:val="20"/>
                <w:szCs w:val="20"/>
              </w:rPr>
              <w:t xml:space="preserve">ОКПО 01963025  </w:t>
            </w:r>
          </w:p>
          <w:p w14:paraId="20F1BD1F" w14:textId="77777777" w:rsidR="0097449D" w:rsidRPr="00822857" w:rsidRDefault="0097449D" w:rsidP="0097449D">
            <w:pPr>
              <w:jc w:val="both"/>
              <w:rPr>
                <w:sz w:val="20"/>
                <w:szCs w:val="20"/>
              </w:rPr>
            </w:pPr>
            <w:r w:rsidRPr="00822857">
              <w:rPr>
                <w:sz w:val="20"/>
                <w:szCs w:val="20"/>
              </w:rPr>
              <w:t>ОКТМО 22701000001</w:t>
            </w:r>
          </w:p>
          <w:p w14:paraId="74F1149E" w14:textId="77777777" w:rsidR="0097449D" w:rsidRPr="00822857" w:rsidRDefault="0097449D" w:rsidP="0097449D">
            <w:pPr>
              <w:rPr>
                <w:sz w:val="20"/>
                <w:szCs w:val="20"/>
              </w:rPr>
            </w:pPr>
          </w:p>
          <w:p w14:paraId="5FB0E0BE" w14:textId="77777777" w:rsidR="0097449D" w:rsidRPr="00822857" w:rsidRDefault="0097449D" w:rsidP="0097449D">
            <w:pPr>
              <w:rPr>
                <w:sz w:val="20"/>
                <w:szCs w:val="20"/>
              </w:rPr>
            </w:pPr>
            <w:r w:rsidRPr="00822857">
              <w:rPr>
                <w:sz w:val="20"/>
                <w:szCs w:val="20"/>
              </w:rPr>
              <w:t>От Заказчика:</w:t>
            </w:r>
          </w:p>
          <w:p w14:paraId="1FAAAFDE" w14:textId="77777777" w:rsidR="0097449D" w:rsidRPr="00822857" w:rsidRDefault="0097449D" w:rsidP="0097449D">
            <w:pPr>
              <w:rPr>
                <w:sz w:val="20"/>
                <w:szCs w:val="20"/>
              </w:rPr>
            </w:pPr>
            <w:r w:rsidRPr="00822857">
              <w:rPr>
                <w:sz w:val="20"/>
                <w:szCs w:val="20"/>
              </w:rPr>
              <w:t>Первый проректор</w:t>
            </w:r>
          </w:p>
          <w:p w14:paraId="72299F21" w14:textId="77777777" w:rsidR="0097449D" w:rsidRPr="00822857" w:rsidRDefault="0097449D" w:rsidP="0097449D">
            <w:pPr>
              <w:rPr>
                <w:sz w:val="20"/>
                <w:szCs w:val="20"/>
              </w:rPr>
            </w:pPr>
          </w:p>
          <w:p w14:paraId="0FEA1382" w14:textId="41CA99C4" w:rsidR="0097449D" w:rsidRPr="00822857" w:rsidRDefault="0097449D" w:rsidP="0097449D">
            <w:pPr>
              <w:widowControl w:val="0"/>
              <w:autoSpaceDE w:val="0"/>
              <w:autoSpaceDN w:val="0"/>
              <w:adjustRightInd w:val="0"/>
              <w:rPr>
                <w:sz w:val="20"/>
                <w:szCs w:val="20"/>
                <w:highlight w:val="yellow"/>
                <w:lang w:eastAsia="ru-RU"/>
              </w:rPr>
            </w:pPr>
            <w:r w:rsidRPr="00822857">
              <w:rPr>
                <w:sz w:val="20"/>
                <w:szCs w:val="20"/>
              </w:rPr>
              <w:t>_________________________ /С.В. Вожик/</w:t>
            </w:r>
          </w:p>
        </w:tc>
      </w:tr>
    </w:tbl>
    <w:p w14:paraId="27B544F4" w14:textId="77777777" w:rsidR="008442C1" w:rsidRPr="00822857" w:rsidRDefault="008442C1">
      <w:pPr>
        <w:suppressAutoHyphens w:val="0"/>
        <w:spacing w:after="200" w:line="276" w:lineRule="auto"/>
        <w:rPr>
          <w:sz w:val="20"/>
          <w:szCs w:val="20"/>
        </w:rPr>
      </w:pPr>
      <w:r w:rsidRPr="00822857">
        <w:rPr>
          <w:sz w:val="20"/>
          <w:szCs w:val="20"/>
        </w:rPr>
        <w:br w:type="page"/>
      </w:r>
    </w:p>
    <w:p w14:paraId="70231423" w14:textId="77777777" w:rsidR="00E92C17" w:rsidRPr="00822857" w:rsidRDefault="00E92C17" w:rsidP="009F115E">
      <w:pPr>
        <w:jc w:val="right"/>
        <w:rPr>
          <w:sz w:val="20"/>
          <w:szCs w:val="20"/>
        </w:rPr>
        <w:sectPr w:rsidR="00E92C17" w:rsidRPr="00822857" w:rsidSect="0078362D">
          <w:footerReference w:type="default" r:id="rId11"/>
          <w:pgSz w:w="11906" w:h="16838"/>
          <w:pgMar w:top="567" w:right="567" w:bottom="426" w:left="851" w:header="28" w:footer="567" w:gutter="0"/>
          <w:cols w:space="720"/>
          <w:docGrid w:linePitch="360"/>
        </w:sectPr>
      </w:pPr>
    </w:p>
    <w:p w14:paraId="3CA051C4" w14:textId="77777777" w:rsidR="0078362D" w:rsidRPr="00822857" w:rsidRDefault="0078362D" w:rsidP="0078362D">
      <w:pPr>
        <w:tabs>
          <w:tab w:val="left" w:pos="6396"/>
        </w:tabs>
        <w:rPr>
          <w:sz w:val="20"/>
          <w:szCs w:val="20"/>
        </w:rPr>
      </w:pPr>
    </w:p>
    <w:p w14:paraId="0C07506F" w14:textId="037C1585" w:rsidR="0078362D" w:rsidRPr="00822857" w:rsidRDefault="0078362D" w:rsidP="0078362D">
      <w:pPr>
        <w:jc w:val="right"/>
        <w:rPr>
          <w:sz w:val="20"/>
          <w:szCs w:val="20"/>
        </w:rPr>
      </w:pPr>
      <w:r w:rsidRPr="00822857">
        <w:rPr>
          <w:sz w:val="20"/>
          <w:szCs w:val="20"/>
        </w:rPr>
        <w:t xml:space="preserve">Приложение № </w:t>
      </w:r>
      <w:r w:rsidR="00D161B9" w:rsidRPr="00822857">
        <w:rPr>
          <w:sz w:val="20"/>
          <w:szCs w:val="20"/>
        </w:rPr>
        <w:t>1</w:t>
      </w:r>
      <w:r w:rsidRPr="00822857">
        <w:rPr>
          <w:sz w:val="20"/>
          <w:szCs w:val="20"/>
        </w:rPr>
        <w:t xml:space="preserve"> к договору </w:t>
      </w:r>
    </w:p>
    <w:p w14:paraId="0FA569B3" w14:textId="31A6A4FC" w:rsidR="0078362D" w:rsidRPr="00822857" w:rsidRDefault="0078362D" w:rsidP="0078362D">
      <w:pPr>
        <w:ind w:firstLine="720"/>
        <w:jc w:val="right"/>
        <w:rPr>
          <w:sz w:val="20"/>
          <w:szCs w:val="20"/>
        </w:rPr>
      </w:pPr>
      <w:r w:rsidRPr="00822857">
        <w:rPr>
          <w:sz w:val="20"/>
          <w:szCs w:val="20"/>
        </w:rPr>
        <w:t>№               от ________________ г.</w:t>
      </w:r>
    </w:p>
    <w:p w14:paraId="47D7D1B9" w14:textId="5CFC1EE5" w:rsidR="009F115E" w:rsidRPr="00822857" w:rsidRDefault="0078362D" w:rsidP="0078362D">
      <w:pPr>
        <w:jc w:val="center"/>
        <w:rPr>
          <w:b/>
          <w:sz w:val="20"/>
          <w:szCs w:val="20"/>
        </w:rPr>
      </w:pPr>
      <w:r w:rsidRPr="00822857">
        <w:rPr>
          <w:b/>
          <w:sz w:val="20"/>
          <w:szCs w:val="20"/>
        </w:rPr>
        <w:t>Спецификация</w:t>
      </w:r>
    </w:p>
    <w:p w14:paraId="4F3A1500" w14:textId="7DBE13C4" w:rsidR="0078362D" w:rsidRPr="00822857" w:rsidRDefault="0078362D" w:rsidP="0078362D">
      <w:pPr>
        <w:jc w:val="center"/>
        <w:rPr>
          <w:b/>
          <w:sz w:val="20"/>
          <w:szCs w:val="20"/>
        </w:rPr>
      </w:pPr>
    </w:p>
    <w:tbl>
      <w:tblPr>
        <w:tblW w:w="107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383"/>
        <w:gridCol w:w="1554"/>
        <w:gridCol w:w="960"/>
        <w:gridCol w:w="960"/>
        <w:gridCol w:w="1199"/>
        <w:gridCol w:w="1275"/>
      </w:tblGrid>
      <w:tr w:rsidR="00822857" w:rsidRPr="00822857" w14:paraId="67272A54" w14:textId="77777777" w:rsidTr="00822857">
        <w:trPr>
          <w:trHeight w:val="300"/>
        </w:trPr>
        <w:tc>
          <w:tcPr>
            <w:tcW w:w="466" w:type="dxa"/>
            <w:shd w:val="clear" w:color="auto" w:fill="auto"/>
            <w:noWrap/>
            <w:vAlign w:val="bottom"/>
            <w:hideMark/>
          </w:tcPr>
          <w:p w14:paraId="1AFA14DE" w14:textId="77777777" w:rsidR="00822857" w:rsidRPr="00822857" w:rsidRDefault="00822857" w:rsidP="00581164">
            <w:pPr>
              <w:jc w:val="both"/>
              <w:rPr>
                <w:sz w:val="20"/>
                <w:szCs w:val="20"/>
                <w:lang w:eastAsia="ru-RU"/>
              </w:rPr>
            </w:pPr>
          </w:p>
        </w:tc>
        <w:tc>
          <w:tcPr>
            <w:tcW w:w="4383" w:type="dxa"/>
            <w:shd w:val="clear" w:color="auto" w:fill="auto"/>
            <w:noWrap/>
            <w:vAlign w:val="bottom"/>
            <w:hideMark/>
          </w:tcPr>
          <w:p w14:paraId="06FF3C6D" w14:textId="6EAF479A" w:rsidR="00822857" w:rsidRPr="00822857" w:rsidRDefault="00822857" w:rsidP="00581164">
            <w:pPr>
              <w:jc w:val="both"/>
              <w:rPr>
                <w:sz w:val="20"/>
                <w:szCs w:val="20"/>
                <w:highlight w:val="yellow"/>
                <w:lang w:eastAsia="ru-RU"/>
              </w:rPr>
            </w:pPr>
            <w:r w:rsidRPr="00822857">
              <w:rPr>
                <w:sz w:val="20"/>
                <w:szCs w:val="20"/>
                <w:highlight w:val="yellow"/>
                <w:lang w:eastAsia="ru-RU"/>
              </w:rPr>
              <w:t>Наименование товара</w:t>
            </w:r>
          </w:p>
        </w:tc>
        <w:tc>
          <w:tcPr>
            <w:tcW w:w="1554" w:type="dxa"/>
          </w:tcPr>
          <w:p w14:paraId="64AFB55C" w14:textId="17626E12" w:rsidR="00822857" w:rsidRPr="00822857" w:rsidRDefault="00822857" w:rsidP="00581164">
            <w:pPr>
              <w:jc w:val="both"/>
              <w:rPr>
                <w:sz w:val="20"/>
                <w:szCs w:val="20"/>
                <w:highlight w:val="yellow"/>
                <w:lang w:eastAsia="ru-RU"/>
              </w:rPr>
            </w:pPr>
            <w:r w:rsidRPr="00822857">
              <w:rPr>
                <w:sz w:val="20"/>
                <w:szCs w:val="20"/>
                <w:highlight w:val="yellow"/>
                <w:lang w:eastAsia="ru-RU"/>
              </w:rPr>
              <w:t>Страна происхождения товара</w:t>
            </w:r>
          </w:p>
        </w:tc>
        <w:tc>
          <w:tcPr>
            <w:tcW w:w="960" w:type="dxa"/>
            <w:shd w:val="clear" w:color="auto" w:fill="auto"/>
            <w:noWrap/>
            <w:vAlign w:val="bottom"/>
            <w:hideMark/>
          </w:tcPr>
          <w:p w14:paraId="08BDE8C9" w14:textId="7EA03F77" w:rsidR="00822857" w:rsidRPr="00822857" w:rsidRDefault="00822857" w:rsidP="00581164">
            <w:pPr>
              <w:jc w:val="both"/>
              <w:rPr>
                <w:sz w:val="20"/>
                <w:szCs w:val="20"/>
                <w:highlight w:val="yellow"/>
                <w:lang w:eastAsia="ru-RU"/>
              </w:rPr>
            </w:pPr>
            <w:r w:rsidRPr="00822857">
              <w:rPr>
                <w:sz w:val="20"/>
                <w:szCs w:val="20"/>
                <w:highlight w:val="yellow"/>
                <w:lang w:eastAsia="ru-RU"/>
              </w:rPr>
              <w:t>Кол-во</w:t>
            </w:r>
          </w:p>
        </w:tc>
        <w:tc>
          <w:tcPr>
            <w:tcW w:w="960" w:type="dxa"/>
            <w:shd w:val="clear" w:color="auto" w:fill="auto"/>
            <w:noWrap/>
            <w:vAlign w:val="bottom"/>
            <w:hideMark/>
          </w:tcPr>
          <w:p w14:paraId="7898098F" w14:textId="77777777" w:rsidR="00822857" w:rsidRPr="00822857" w:rsidRDefault="00822857" w:rsidP="00581164">
            <w:pPr>
              <w:jc w:val="both"/>
              <w:rPr>
                <w:sz w:val="20"/>
                <w:szCs w:val="20"/>
                <w:highlight w:val="yellow"/>
                <w:lang w:eastAsia="ru-RU"/>
              </w:rPr>
            </w:pPr>
            <w:r w:rsidRPr="00822857">
              <w:rPr>
                <w:sz w:val="20"/>
                <w:szCs w:val="20"/>
                <w:highlight w:val="yellow"/>
                <w:lang w:eastAsia="ru-RU"/>
              </w:rPr>
              <w:t>Ед.изм</w:t>
            </w:r>
          </w:p>
        </w:tc>
        <w:tc>
          <w:tcPr>
            <w:tcW w:w="1199" w:type="dxa"/>
            <w:shd w:val="clear" w:color="auto" w:fill="auto"/>
            <w:noWrap/>
            <w:vAlign w:val="bottom"/>
            <w:hideMark/>
          </w:tcPr>
          <w:p w14:paraId="7BB3A908" w14:textId="77777777" w:rsidR="00822857" w:rsidRPr="00822857" w:rsidRDefault="00822857" w:rsidP="00581164">
            <w:pPr>
              <w:jc w:val="both"/>
              <w:rPr>
                <w:sz w:val="20"/>
                <w:szCs w:val="20"/>
                <w:highlight w:val="yellow"/>
                <w:lang w:eastAsia="ru-RU"/>
              </w:rPr>
            </w:pPr>
            <w:r w:rsidRPr="00822857">
              <w:rPr>
                <w:sz w:val="20"/>
                <w:szCs w:val="20"/>
                <w:highlight w:val="yellow"/>
                <w:lang w:eastAsia="ru-RU"/>
              </w:rPr>
              <w:t>Цена, руб.</w:t>
            </w:r>
          </w:p>
        </w:tc>
        <w:tc>
          <w:tcPr>
            <w:tcW w:w="1275" w:type="dxa"/>
            <w:shd w:val="clear" w:color="auto" w:fill="auto"/>
            <w:noWrap/>
            <w:vAlign w:val="bottom"/>
            <w:hideMark/>
          </w:tcPr>
          <w:p w14:paraId="3668A24D" w14:textId="77777777" w:rsidR="00822857" w:rsidRPr="00822857" w:rsidRDefault="00822857" w:rsidP="00581164">
            <w:pPr>
              <w:jc w:val="both"/>
              <w:rPr>
                <w:sz w:val="20"/>
                <w:szCs w:val="20"/>
                <w:highlight w:val="yellow"/>
                <w:lang w:eastAsia="ru-RU"/>
              </w:rPr>
            </w:pPr>
            <w:r w:rsidRPr="00822857">
              <w:rPr>
                <w:sz w:val="20"/>
                <w:szCs w:val="20"/>
                <w:highlight w:val="yellow"/>
                <w:lang w:eastAsia="ru-RU"/>
              </w:rPr>
              <w:t>Сумма, руб.</w:t>
            </w:r>
          </w:p>
        </w:tc>
      </w:tr>
      <w:tr w:rsidR="00822857" w:rsidRPr="00822857" w14:paraId="684FCF89" w14:textId="77777777" w:rsidTr="00822857">
        <w:trPr>
          <w:trHeight w:val="277"/>
        </w:trPr>
        <w:tc>
          <w:tcPr>
            <w:tcW w:w="466" w:type="dxa"/>
            <w:shd w:val="clear" w:color="auto" w:fill="auto"/>
            <w:noWrap/>
            <w:vAlign w:val="bottom"/>
            <w:hideMark/>
          </w:tcPr>
          <w:p w14:paraId="648FC7DB" w14:textId="77777777" w:rsidR="00822857" w:rsidRPr="00822857" w:rsidRDefault="00822857" w:rsidP="00581164">
            <w:pPr>
              <w:jc w:val="both"/>
              <w:rPr>
                <w:sz w:val="20"/>
                <w:szCs w:val="20"/>
                <w:highlight w:val="yellow"/>
                <w:lang w:eastAsia="ru-RU"/>
              </w:rPr>
            </w:pPr>
            <w:r w:rsidRPr="00822857">
              <w:rPr>
                <w:sz w:val="20"/>
                <w:szCs w:val="20"/>
                <w:highlight w:val="yellow"/>
                <w:lang w:eastAsia="ru-RU"/>
              </w:rPr>
              <w:t>1</w:t>
            </w:r>
          </w:p>
        </w:tc>
        <w:tc>
          <w:tcPr>
            <w:tcW w:w="4383" w:type="dxa"/>
            <w:shd w:val="clear" w:color="auto" w:fill="auto"/>
            <w:vAlign w:val="bottom"/>
          </w:tcPr>
          <w:p w14:paraId="7AF3199C" w14:textId="6FDD579C" w:rsidR="00822857" w:rsidRPr="00822857" w:rsidRDefault="00822857" w:rsidP="00581164">
            <w:pPr>
              <w:jc w:val="both"/>
              <w:rPr>
                <w:sz w:val="20"/>
                <w:szCs w:val="20"/>
                <w:highlight w:val="yellow"/>
                <w:lang w:eastAsia="ru-RU"/>
              </w:rPr>
            </w:pPr>
          </w:p>
        </w:tc>
        <w:tc>
          <w:tcPr>
            <w:tcW w:w="1554" w:type="dxa"/>
          </w:tcPr>
          <w:p w14:paraId="3B861940" w14:textId="77777777" w:rsidR="00822857" w:rsidRPr="00822857" w:rsidRDefault="00822857" w:rsidP="00581164">
            <w:pPr>
              <w:jc w:val="both"/>
              <w:rPr>
                <w:sz w:val="20"/>
                <w:szCs w:val="20"/>
                <w:highlight w:val="yellow"/>
                <w:lang w:val="en-US" w:eastAsia="ru-RU"/>
              </w:rPr>
            </w:pPr>
          </w:p>
        </w:tc>
        <w:tc>
          <w:tcPr>
            <w:tcW w:w="960" w:type="dxa"/>
            <w:shd w:val="clear" w:color="000000" w:fill="FFFFFF"/>
            <w:noWrap/>
            <w:vAlign w:val="bottom"/>
          </w:tcPr>
          <w:p w14:paraId="5B2A7BF1" w14:textId="43CD7173" w:rsidR="00822857" w:rsidRPr="00822857" w:rsidRDefault="00822857" w:rsidP="00581164">
            <w:pPr>
              <w:jc w:val="both"/>
              <w:rPr>
                <w:sz w:val="20"/>
                <w:szCs w:val="20"/>
                <w:highlight w:val="yellow"/>
                <w:lang w:val="en-US" w:eastAsia="ru-RU"/>
              </w:rPr>
            </w:pPr>
          </w:p>
        </w:tc>
        <w:tc>
          <w:tcPr>
            <w:tcW w:w="960" w:type="dxa"/>
            <w:shd w:val="clear" w:color="000000" w:fill="FFFFFF"/>
            <w:noWrap/>
            <w:vAlign w:val="bottom"/>
          </w:tcPr>
          <w:p w14:paraId="07E1B993" w14:textId="425BD6CA" w:rsidR="00822857" w:rsidRPr="00822857" w:rsidRDefault="00822857" w:rsidP="00581164">
            <w:pPr>
              <w:jc w:val="both"/>
              <w:rPr>
                <w:sz w:val="20"/>
                <w:szCs w:val="20"/>
                <w:highlight w:val="yellow"/>
                <w:lang w:eastAsia="ru-RU"/>
              </w:rPr>
            </w:pPr>
          </w:p>
        </w:tc>
        <w:tc>
          <w:tcPr>
            <w:tcW w:w="119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98FAE4" w14:textId="77777777" w:rsidR="00822857" w:rsidRPr="00822857" w:rsidRDefault="00822857" w:rsidP="00581164">
            <w:pPr>
              <w:suppressAutoHyphens w:val="0"/>
              <w:jc w:val="both"/>
              <w:rPr>
                <w:sz w:val="20"/>
                <w:szCs w:val="20"/>
                <w:highlight w:val="yellow"/>
                <w:lang w:eastAsia="ru-RU"/>
              </w:rPr>
            </w:pP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7CDDE965" w14:textId="77777777" w:rsidR="00822857" w:rsidRPr="00822857" w:rsidRDefault="00822857" w:rsidP="00581164">
            <w:pPr>
              <w:jc w:val="both"/>
              <w:rPr>
                <w:sz w:val="20"/>
                <w:szCs w:val="20"/>
                <w:highlight w:val="yellow"/>
              </w:rPr>
            </w:pPr>
          </w:p>
        </w:tc>
      </w:tr>
      <w:tr w:rsidR="00822857" w:rsidRPr="00822857" w14:paraId="668E9827" w14:textId="77777777" w:rsidTr="00822857">
        <w:trPr>
          <w:trHeight w:val="304"/>
        </w:trPr>
        <w:tc>
          <w:tcPr>
            <w:tcW w:w="466" w:type="dxa"/>
            <w:shd w:val="clear" w:color="auto" w:fill="auto"/>
            <w:noWrap/>
            <w:vAlign w:val="bottom"/>
            <w:hideMark/>
          </w:tcPr>
          <w:p w14:paraId="58D9A0BF" w14:textId="77777777" w:rsidR="00822857" w:rsidRPr="00822857" w:rsidRDefault="00822857" w:rsidP="00581164">
            <w:pPr>
              <w:jc w:val="both"/>
              <w:rPr>
                <w:sz w:val="20"/>
                <w:szCs w:val="20"/>
                <w:highlight w:val="yellow"/>
                <w:lang w:eastAsia="ru-RU"/>
              </w:rPr>
            </w:pPr>
            <w:r w:rsidRPr="00822857">
              <w:rPr>
                <w:sz w:val="20"/>
                <w:szCs w:val="20"/>
                <w:highlight w:val="yellow"/>
                <w:lang w:eastAsia="ru-RU"/>
              </w:rPr>
              <w:t>2</w:t>
            </w:r>
          </w:p>
        </w:tc>
        <w:tc>
          <w:tcPr>
            <w:tcW w:w="4383" w:type="dxa"/>
            <w:shd w:val="clear" w:color="auto" w:fill="auto"/>
            <w:vAlign w:val="bottom"/>
          </w:tcPr>
          <w:p w14:paraId="2FF8A165" w14:textId="314F3A35" w:rsidR="00822857" w:rsidRPr="00822857" w:rsidRDefault="00822857" w:rsidP="00581164">
            <w:pPr>
              <w:jc w:val="both"/>
              <w:rPr>
                <w:sz w:val="20"/>
                <w:szCs w:val="20"/>
                <w:highlight w:val="yellow"/>
                <w:lang w:eastAsia="ru-RU"/>
              </w:rPr>
            </w:pPr>
          </w:p>
        </w:tc>
        <w:tc>
          <w:tcPr>
            <w:tcW w:w="1554" w:type="dxa"/>
          </w:tcPr>
          <w:p w14:paraId="2B34AC99" w14:textId="77777777" w:rsidR="00822857" w:rsidRPr="00822857" w:rsidRDefault="00822857" w:rsidP="00581164">
            <w:pPr>
              <w:jc w:val="both"/>
              <w:rPr>
                <w:sz w:val="20"/>
                <w:szCs w:val="20"/>
                <w:highlight w:val="yellow"/>
                <w:lang w:eastAsia="ru-RU"/>
              </w:rPr>
            </w:pPr>
          </w:p>
        </w:tc>
        <w:tc>
          <w:tcPr>
            <w:tcW w:w="960" w:type="dxa"/>
            <w:shd w:val="clear" w:color="000000" w:fill="FFFFFF"/>
            <w:noWrap/>
            <w:vAlign w:val="bottom"/>
          </w:tcPr>
          <w:p w14:paraId="705469A5" w14:textId="2283893D" w:rsidR="00822857" w:rsidRPr="00822857" w:rsidRDefault="00822857" w:rsidP="00581164">
            <w:pPr>
              <w:jc w:val="both"/>
              <w:rPr>
                <w:sz w:val="20"/>
                <w:szCs w:val="20"/>
                <w:highlight w:val="yellow"/>
                <w:lang w:eastAsia="ru-RU"/>
              </w:rPr>
            </w:pPr>
          </w:p>
        </w:tc>
        <w:tc>
          <w:tcPr>
            <w:tcW w:w="960" w:type="dxa"/>
            <w:shd w:val="clear" w:color="000000" w:fill="FFFFFF"/>
            <w:noWrap/>
            <w:vAlign w:val="bottom"/>
          </w:tcPr>
          <w:p w14:paraId="7165C37E" w14:textId="1977010C" w:rsidR="00822857" w:rsidRPr="00822857" w:rsidRDefault="00822857" w:rsidP="00581164">
            <w:pPr>
              <w:jc w:val="both"/>
              <w:rPr>
                <w:sz w:val="20"/>
                <w:szCs w:val="20"/>
                <w:highlight w:val="yellow"/>
                <w:lang w:eastAsia="ru-RU"/>
              </w:rPr>
            </w:pPr>
          </w:p>
        </w:tc>
        <w:tc>
          <w:tcPr>
            <w:tcW w:w="1199" w:type="dxa"/>
            <w:tcBorders>
              <w:top w:val="nil"/>
              <w:left w:val="single" w:sz="4" w:space="0" w:color="auto"/>
              <w:bottom w:val="single" w:sz="4" w:space="0" w:color="auto"/>
              <w:right w:val="single" w:sz="4" w:space="0" w:color="auto"/>
            </w:tcBorders>
            <w:shd w:val="clear" w:color="auto" w:fill="FFFFFF"/>
            <w:noWrap/>
            <w:vAlign w:val="center"/>
          </w:tcPr>
          <w:p w14:paraId="6809AFFB" w14:textId="77777777" w:rsidR="00822857" w:rsidRPr="00822857" w:rsidRDefault="00822857" w:rsidP="00581164">
            <w:pPr>
              <w:jc w:val="both"/>
              <w:rPr>
                <w:sz w:val="20"/>
                <w:szCs w:val="20"/>
                <w:highlight w:val="yellow"/>
              </w:rPr>
            </w:pPr>
          </w:p>
        </w:tc>
        <w:tc>
          <w:tcPr>
            <w:tcW w:w="1275" w:type="dxa"/>
            <w:tcBorders>
              <w:top w:val="nil"/>
              <w:left w:val="nil"/>
              <w:bottom w:val="single" w:sz="4" w:space="0" w:color="auto"/>
              <w:right w:val="single" w:sz="4" w:space="0" w:color="auto"/>
            </w:tcBorders>
            <w:shd w:val="clear" w:color="auto" w:fill="FFFFFF"/>
            <w:noWrap/>
            <w:vAlign w:val="center"/>
          </w:tcPr>
          <w:p w14:paraId="56B13016" w14:textId="77777777" w:rsidR="00822857" w:rsidRPr="00822857" w:rsidRDefault="00822857" w:rsidP="00581164">
            <w:pPr>
              <w:jc w:val="both"/>
              <w:rPr>
                <w:sz w:val="20"/>
                <w:szCs w:val="20"/>
                <w:highlight w:val="yellow"/>
              </w:rPr>
            </w:pPr>
          </w:p>
        </w:tc>
      </w:tr>
      <w:tr w:rsidR="00822857" w:rsidRPr="00822857" w14:paraId="659173B2" w14:textId="77777777" w:rsidTr="00822857">
        <w:trPr>
          <w:trHeight w:val="300"/>
        </w:trPr>
        <w:tc>
          <w:tcPr>
            <w:tcW w:w="466" w:type="dxa"/>
            <w:shd w:val="clear" w:color="auto" w:fill="auto"/>
            <w:noWrap/>
            <w:vAlign w:val="bottom"/>
            <w:hideMark/>
          </w:tcPr>
          <w:p w14:paraId="076FFA0C" w14:textId="77777777" w:rsidR="00822857" w:rsidRPr="00822857" w:rsidRDefault="00822857" w:rsidP="00581164">
            <w:pPr>
              <w:jc w:val="both"/>
              <w:rPr>
                <w:sz w:val="20"/>
                <w:szCs w:val="20"/>
                <w:highlight w:val="yellow"/>
                <w:lang w:eastAsia="ru-RU"/>
              </w:rPr>
            </w:pPr>
            <w:r w:rsidRPr="00822857">
              <w:rPr>
                <w:sz w:val="20"/>
                <w:szCs w:val="20"/>
                <w:highlight w:val="yellow"/>
                <w:lang w:eastAsia="ru-RU"/>
              </w:rPr>
              <w:t>3</w:t>
            </w:r>
          </w:p>
        </w:tc>
        <w:tc>
          <w:tcPr>
            <w:tcW w:w="4383" w:type="dxa"/>
            <w:shd w:val="clear" w:color="auto" w:fill="auto"/>
            <w:vAlign w:val="bottom"/>
          </w:tcPr>
          <w:p w14:paraId="6DD844B8" w14:textId="674BABEC" w:rsidR="00822857" w:rsidRPr="00822857" w:rsidRDefault="00822857" w:rsidP="00581164">
            <w:pPr>
              <w:jc w:val="both"/>
              <w:rPr>
                <w:sz w:val="20"/>
                <w:szCs w:val="20"/>
                <w:highlight w:val="yellow"/>
                <w:lang w:eastAsia="ru-RU"/>
              </w:rPr>
            </w:pPr>
          </w:p>
        </w:tc>
        <w:tc>
          <w:tcPr>
            <w:tcW w:w="1554" w:type="dxa"/>
          </w:tcPr>
          <w:p w14:paraId="66FAFA90" w14:textId="77777777" w:rsidR="00822857" w:rsidRPr="00822857" w:rsidRDefault="00822857" w:rsidP="00581164">
            <w:pPr>
              <w:jc w:val="both"/>
              <w:rPr>
                <w:sz w:val="20"/>
                <w:szCs w:val="20"/>
                <w:highlight w:val="yellow"/>
                <w:lang w:eastAsia="ru-RU"/>
              </w:rPr>
            </w:pPr>
          </w:p>
        </w:tc>
        <w:tc>
          <w:tcPr>
            <w:tcW w:w="960" w:type="dxa"/>
            <w:shd w:val="clear" w:color="000000" w:fill="FFFFFF"/>
            <w:noWrap/>
            <w:vAlign w:val="bottom"/>
          </w:tcPr>
          <w:p w14:paraId="1CD1470C" w14:textId="1ECE2F58" w:rsidR="00822857" w:rsidRPr="00822857" w:rsidRDefault="00822857" w:rsidP="00581164">
            <w:pPr>
              <w:jc w:val="both"/>
              <w:rPr>
                <w:sz w:val="20"/>
                <w:szCs w:val="20"/>
                <w:highlight w:val="yellow"/>
                <w:lang w:eastAsia="ru-RU"/>
              </w:rPr>
            </w:pPr>
          </w:p>
        </w:tc>
        <w:tc>
          <w:tcPr>
            <w:tcW w:w="960" w:type="dxa"/>
            <w:shd w:val="clear" w:color="000000" w:fill="FFFFFF"/>
            <w:noWrap/>
            <w:vAlign w:val="bottom"/>
          </w:tcPr>
          <w:p w14:paraId="239F691C" w14:textId="4778C4F7" w:rsidR="00822857" w:rsidRPr="00822857" w:rsidRDefault="00822857" w:rsidP="00581164">
            <w:pPr>
              <w:jc w:val="both"/>
              <w:rPr>
                <w:sz w:val="20"/>
                <w:szCs w:val="20"/>
                <w:highlight w:val="yellow"/>
                <w:lang w:eastAsia="ru-RU"/>
              </w:rPr>
            </w:pPr>
          </w:p>
        </w:tc>
        <w:tc>
          <w:tcPr>
            <w:tcW w:w="1199" w:type="dxa"/>
            <w:tcBorders>
              <w:top w:val="nil"/>
              <w:left w:val="single" w:sz="4" w:space="0" w:color="auto"/>
              <w:bottom w:val="single" w:sz="4" w:space="0" w:color="auto"/>
              <w:right w:val="single" w:sz="4" w:space="0" w:color="auto"/>
            </w:tcBorders>
            <w:shd w:val="clear" w:color="auto" w:fill="FFFFFF"/>
            <w:noWrap/>
            <w:vAlign w:val="center"/>
          </w:tcPr>
          <w:p w14:paraId="3590112B" w14:textId="77777777" w:rsidR="00822857" w:rsidRPr="00822857" w:rsidRDefault="00822857" w:rsidP="00581164">
            <w:pPr>
              <w:jc w:val="both"/>
              <w:rPr>
                <w:sz w:val="20"/>
                <w:szCs w:val="20"/>
                <w:highlight w:val="yellow"/>
              </w:rPr>
            </w:pPr>
          </w:p>
        </w:tc>
        <w:tc>
          <w:tcPr>
            <w:tcW w:w="1275" w:type="dxa"/>
            <w:tcBorders>
              <w:top w:val="nil"/>
              <w:left w:val="single" w:sz="8" w:space="0" w:color="auto"/>
              <w:bottom w:val="single" w:sz="8" w:space="0" w:color="auto"/>
              <w:right w:val="single" w:sz="8" w:space="0" w:color="auto"/>
            </w:tcBorders>
            <w:shd w:val="clear" w:color="auto" w:fill="FFFFFF"/>
            <w:noWrap/>
            <w:vAlign w:val="center"/>
          </w:tcPr>
          <w:p w14:paraId="72EF68B9" w14:textId="77777777" w:rsidR="00822857" w:rsidRPr="00822857" w:rsidRDefault="00822857" w:rsidP="00581164">
            <w:pPr>
              <w:jc w:val="both"/>
              <w:rPr>
                <w:sz w:val="20"/>
                <w:szCs w:val="20"/>
                <w:highlight w:val="yellow"/>
              </w:rPr>
            </w:pPr>
          </w:p>
        </w:tc>
      </w:tr>
      <w:tr w:rsidR="00822857" w:rsidRPr="00822857" w14:paraId="731A9517" w14:textId="77777777" w:rsidTr="00822857">
        <w:trPr>
          <w:trHeight w:val="300"/>
        </w:trPr>
        <w:tc>
          <w:tcPr>
            <w:tcW w:w="466" w:type="dxa"/>
            <w:shd w:val="clear" w:color="auto" w:fill="auto"/>
            <w:noWrap/>
            <w:vAlign w:val="bottom"/>
            <w:hideMark/>
          </w:tcPr>
          <w:p w14:paraId="1810627C" w14:textId="77777777" w:rsidR="00822857" w:rsidRPr="00822857" w:rsidRDefault="00822857" w:rsidP="00581164">
            <w:pPr>
              <w:jc w:val="both"/>
              <w:rPr>
                <w:sz w:val="20"/>
                <w:szCs w:val="20"/>
                <w:highlight w:val="yellow"/>
                <w:lang w:eastAsia="ru-RU"/>
              </w:rPr>
            </w:pPr>
            <w:r w:rsidRPr="00822857">
              <w:rPr>
                <w:sz w:val="20"/>
                <w:szCs w:val="20"/>
                <w:highlight w:val="yellow"/>
                <w:lang w:eastAsia="ru-RU"/>
              </w:rPr>
              <w:t>4</w:t>
            </w:r>
          </w:p>
        </w:tc>
        <w:tc>
          <w:tcPr>
            <w:tcW w:w="4383" w:type="dxa"/>
            <w:shd w:val="clear" w:color="000000" w:fill="FFFFFF"/>
            <w:noWrap/>
            <w:vAlign w:val="bottom"/>
          </w:tcPr>
          <w:p w14:paraId="479EFB53" w14:textId="0694863E" w:rsidR="00822857" w:rsidRPr="00822857" w:rsidRDefault="00822857" w:rsidP="00581164">
            <w:pPr>
              <w:jc w:val="both"/>
              <w:rPr>
                <w:sz w:val="20"/>
                <w:szCs w:val="20"/>
                <w:highlight w:val="yellow"/>
                <w:lang w:eastAsia="ru-RU"/>
              </w:rPr>
            </w:pPr>
          </w:p>
        </w:tc>
        <w:tc>
          <w:tcPr>
            <w:tcW w:w="1554" w:type="dxa"/>
            <w:shd w:val="clear" w:color="000000" w:fill="FFFFFF"/>
          </w:tcPr>
          <w:p w14:paraId="4300F65E" w14:textId="77777777" w:rsidR="00822857" w:rsidRPr="00822857" w:rsidRDefault="00822857" w:rsidP="00581164">
            <w:pPr>
              <w:jc w:val="both"/>
              <w:rPr>
                <w:sz w:val="20"/>
                <w:szCs w:val="20"/>
                <w:highlight w:val="yellow"/>
                <w:lang w:eastAsia="ru-RU"/>
              </w:rPr>
            </w:pPr>
          </w:p>
        </w:tc>
        <w:tc>
          <w:tcPr>
            <w:tcW w:w="960" w:type="dxa"/>
            <w:shd w:val="clear" w:color="000000" w:fill="FFFFFF"/>
            <w:noWrap/>
            <w:vAlign w:val="bottom"/>
          </w:tcPr>
          <w:p w14:paraId="391C758C" w14:textId="456B5DF9" w:rsidR="00822857" w:rsidRPr="00822857" w:rsidRDefault="00822857" w:rsidP="00581164">
            <w:pPr>
              <w:jc w:val="both"/>
              <w:rPr>
                <w:sz w:val="20"/>
                <w:szCs w:val="20"/>
                <w:highlight w:val="yellow"/>
                <w:lang w:eastAsia="ru-RU"/>
              </w:rPr>
            </w:pPr>
          </w:p>
        </w:tc>
        <w:tc>
          <w:tcPr>
            <w:tcW w:w="960" w:type="dxa"/>
            <w:shd w:val="clear" w:color="000000" w:fill="FFFFFF"/>
            <w:noWrap/>
            <w:vAlign w:val="bottom"/>
          </w:tcPr>
          <w:p w14:paraId="13D63FE6" w14:textId="5D0F6BDA" w:rsidR="00822857" w:rsidRPr="00822857" w:rsidRDefault="00822857" w:rsidP="00581164">
            <w:pPr>
              <w:jc w:val="both"/>
              <w:rPr>
                <w:sz w:val="20"/>
                <w:szCs w:val="20"/>
                <w:highlight w:val="yellow"/>
                <w:lang w:eastAsia="ru-RU"/>
              </w:rPr>
            </w:pPr>
          </w:p>
        </w:tc>
        <w:tc>
          <w:tcPr>
            <w:tcW w:w="1199" w:type="dxa"/>
            <w:tcBorders>
              <w:top w:val="nil"/>
              <w:left w:val="single" w:sz="4" w:space="0" w:color="auto"/>
              <w:bottom w:val="single" w:sz="4" w:space="0" w:color="auto"/>
              <w:right w:val="single" w:sz="4" w:space="0" w:color="auto"/>
            </w:tcBorders>
            <w:shd w:val="clear" w:color="auto" w:fill="FFFFFF"/>
            <w:noWrap/>
            <w:vAlign w:val="center"/>
          </w:tcPr>
          <w:p w14:paraId="1D5E0B56" w14:textId="77777777" w:rsidR="00822857" w:rsidRPr="00822857" w:rsidRDefault="00822857" w:rsidP="00581164">
            <w:pPr>
              <w:jc w:val="both"/>
              <w:rPr>
                <w:sz w:val="20"/>
                <w:szCs w:val="20"/>
                <w:highlight w:val="yellow"/>
              </w:rPr>
            </w:pP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3BE59F3C" w14:textId="77777777" w:rsidR="00822857" w:rsidRPr="00822857" w:rsidRDefault="00822857" w:rsidP="00581164">
            <w:pPr>
              <w:jc w:val="both"/>
              <w:rPr>
                <w:sz w:val="20"/>
                <w:szCs w:val="20"/>
                <w:highlight w:val="yellow"/>
              </w:rPr>
            </w:pPr>
          </w:p>
        </w:tc>
      </w:tr>
    </w:tbl>
    <w:p w14:paraId="000931BB" w14:textId="77777777" w:rsidR="0078362D" w:rsidRPr="00822857" w:rsidRDefault="0078362D" w:rsidP="0078362D">
      <w:pPr>
        <w:jc w:val="center"/>
        <w:rPr>
          <w:b/>
          <w:sz w:val="20"/>
          <w:szCs w:val="20"/>
        </w:rPr>
      </w:pPr>
    </w:p>
    <w:tbl>
      <w:tblPr>
        <w:tblW w:w="849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49"/>
        <w:gridCol w:w="4249"/>
      </w:tblGrid>
      <w:tr w:rsidR="00822857" w:rsidRPr="00822857" w14:paraId="3EF6DE58" w14:textId="4A0E6D42" w:rsidTr="00822857">
        <w:trPr>
          <w:jc w:val="center"/>
        </w:trPr>
        <w:tc>
          <w:tcPr>
            <w:tcW w:w="4249" w:type="dxa"/>
            <w:shd w:val="clear" w:color="auto" w:fill="auto"/>
          </w:tcPr>
          <w:p w14:paraId="59DEDEB1" w14:textId="77777777" w:rsidR="00822857" w:rsidRPr="00822857" w:rsidRDefault="00822857" w:rsidP="00822857">
            <w:pPr>
              <w:rPr>
                <w:sz w:val="20"/>
                <w:szCs w:val="20"/>
              </w:rPr>
            </w:pPr>
          </w:p>
          <w:p w14:paraId="653A11E1" w14:textId="77777777" w:rsidR="00822857" w:rsidRPr="00822857" w:rsidRDefault="00822857" w:rsidP="00822857">
            <w:pPr>
              <w:rPr>
                <w:sz w:val="20"/>
                <w:szCs w:val="20"/>
              </w:rPr>
            </w:pPr>
          </w:p>
          <w:p w14:paraId="7FCCC757" w14:textId="77777777" w:rsidR="00822857" w:rsidRPr="00822857" w:rsidRDefault="00822857" w:rsidP="00822857">
            <w:pPr>
              <w:rPr>
                <w:sz w:val="20"/>
                <w:szCs w:val="20"/>
              </w:rPr>
            </w:pPr>
          </w:p>
          <w:p w14:paraId="6E08564E" w14:textId="77777777" w:rsidR="00822857" w:rsidRPr="00822857" w:rsidRDefault="00822857" w:rsidP="00822857">
            <w:pPr>
              <w:widowControl w:val="0"/>
              <w:autoSpaceDE w:val="0"/>
              <w:autoSpaceDN w:val="0"/>
              <w:adjustRightInd w:val="0"/>
              <w:rPr>
                <w:sz w:val="20"/>
                <w:szCs w:val="20"/>
                <w:lang w:eastAsia="ru-RU"/>
              </w:rPr>
            </w:pPr>
            <w:r w:rsidRPr="00822857">
              <w:rPr>
                <w:sz w:val="20"/>
                <w:szCs w:val="20"/>
                <w:lang w:eastAsia="ru-RU"/>
              </w:rPr>
              <w:t>От Исполнителя:</w:t>
            </w:r>
          </w:p>
          <w:p w14:paraId="50E3D85C" w14:textId="77777777" w:rsidR="00822857" w:rsidRPr="00822857" w:rsidRDefault="00822857" w:rsidP="00822857">
            <w:pPr>
              <w:widowControl w:val="0"/>
              <w:autoSpaceDE w:val="0"/>
              <w:autoSpaceDN w:val="0"/>
              <w:adjustRightInd w:val="0"/>
              <w:rPr>
                <w:sz w:val="20"/>
                <w:szCs w:val="20"/>
                <w:highlight w:val="yellow"/>
                <w:lang w:eastAsia="ru-RU"/>
              </w:rPr>
            </w:pPr>
            <w:r w:rsidRPr="00822857">
              <w:rPr>
                <w:sz w:val="20"/>
                <w:szCs w:val="20"/>
                <w:highlight w:val="yellow"/>
                <w:lang w:eastAsia="ru-RU"/>
              </w:rPr>
              <w:t>Генеральный директор</w:t>
            </w:r>
          </w:p>
          <w:p w14:paraId="4FF01C29" w14:textId="77777777" w:rsidR="00822857" w:rsidRPr="00822857" w:rsidRDefault="00822857" w:rsidP="00822857">
            <w:pPr>
              <w:widowControl w:val="0"/>
              <w:autoSpaceDE w:val="0"/>
              <w:autoSpaceDN w:val="0"/>
              <w:adjustRightInd w:val="0"/>
              <w:rPr>
                <w:sz w:val="20"/>
                <w:szCs w:val="20"/>
                <w:highlight w:val="yellow"/>
                <w:lang w:eastAsia="ru-RU"/>
              </w:rPr>
            </w:pPr>
          </w:p>
          <w:p w14:paraId="49752976" w14:textId="1A3D0728" w:rsidR="00822857" w:rsidRPr="00822857" w:rsidRDefault="00822857" w:rsidP="00822857">
            <w:pPr>
              <w:rPr>
                <w:sz w:val="20"/>
                <w:szCs w:val="20"/>
              </w:rPr>
            </w:pPr>
            <w:r w:rsidRPr="00822857">
              <w:rPr>
                <w:sz w:val="20"/>
                <w:szCs w:val="20"/>
                <w:highlight w:val="yellow"/>
                <w:lang w:eastAsia="ru-RU"/>
              </w:rPr>
              <w:t xml:space="preserve"> ____________________/                      /</w:t>
            </w:r>
          </w:p>
          <w:p w14:paraId="2EC4622B" w14:textId="77777777" w:rsidR="00822857" w:rsidRPr="00822857" w:rsidRDefault="00822857" w:rsidP="00822857">
            <w:pPr>
              <w:rPr>
                <w:sz w:val="20"/>
                <w:szCs w:val="20"/>
              </w:rPr>
            </w:pPr>
          </w:p>
        </w:tc>
        <w:tc>
          <w:tcPr>
            <w:tcW w:w="4249" w:type="dxa"/>
          </w:tcPr>
          <w:p w14:paraId="332FB2FB" w14:textId="77777777" w:rsidR="00822857" w:rsidRPr="00822857" w:rsidRDefault="00822857" w:rsidP="00822857">
            <w:pPr>
              <w:rPr>
                <w:sz w:val="20"/>
                <w:szCs w:val="20"/>
              </w:rPr>
            </w:pPr>
          </w:p>
          <w:p w14:paraId="47F20DB1" w14:textId="77777777" w:rsidR="00822857" w:rsidRPr="00822857" w:rsidRDefault="00822857" w:rsidP="00822857">
            <w:pPr>
              <w:rPr>
                <w:sz w:val="20"/>
                <w:szCs w:val="20"/>
              </w:rPr>
            </w:pPr>
          </w:p>
          <w:p w14:paraId="2C041638" w14:textId="77777777" w:rsidR="00822857" w:rsidRPr="00822857" w:rsidRDefault="00822857" w:rsidP="00822857">
            <w:pPr>
              <w:rPr>
                <w:sz w:val="20"/>
                <w:szCs w:val="20"/>
              </w:rPr>
            </w:pPr>
          </w:p>
          <w:p w14:paraId="33D530CB" w14:textId="77777777" w:rsidR="00822857" w:rsidRPr="00822857" w:rsidRDefault="00822857" w:rsidP="00822857">
            <w:pPr>
              <w:rPr>
                <w:sz w:val="20"/>
                <w:szCs w:val="20"/>
              </w:rPr>
            </w:pPr>
            <w:r w:rsidRPr="00822857">
              <w:rPr>
                <w:sz w:val="20"/>
                <w:szCs w:val="20"/>
              </w:rPr>
              <w:t>От Заказчика:</w:t>
            </w:r>
          </w:p>
          <w:p w14:paraId="14BDBC68" w14:textId="77777777" w:rsidR="00822857" w:rsidRPr="00822857" w:rsidRDefault="00822857" w:rsidP="00822857">
            <w:pPr>
              <w:rPr>
                <w:sz w:val="20"/>
                <w:szCs w:val="20"/>
              </w:rPr>
            </w:pPr>
            <w:r w:rsidRPr="00822857">
              <w:rPr>
                <w:sz w:val="20"/>
                <w:szCs w:val="20"/>
              </w:rPr>
              <w:t>Первый проректор</w:t>
            </w:r>
          </w:p>
          <w:p w14:paraId="4DF1A165" w14:textId="77777777" w:rsidR="00822857" w:rsidRPr="00822857" w:rsidRDefault="00822857" w:rsidP="00822857">
            <w:pPr>
              <w:rPr>
                <w:sz w:val="20"/>
                <w:szCs w:val="20"/>
              </w:rPr>
            </w:pPr>
          </w:p>
          <w:p w14:paraId="26825F22" w14:textId="50D07E76" w:rsidR="00822857" w:rsidRPr="00822857" w:rsidRDefault="00822857" w:rsidP="00822857">
            <w:pPr>
              <w:rPr>
                <w:sz w:val="20"/>
                <w:szCs w:val="20"/>
              </w:rPr>
            </w:pPr>
            <w:r w:rsidRPr="00822857">
              <w:rPr>
                <w:sz w:val="20"/>
                <w:szCs w:val="20"/>
              </w:rPr>
              <w:t>______________________ /С.В. Вожик/</w:t>
            </w:r>
          </w:p>
        </w:tc>
      </w:tr>
    </w:tbl>
    <w:p w14:paraId="1FBC9DD4" w14:textId="77777777" w:rsidR="009F115E" w:rsidRPr="00822857" w:rsidRDefault="009F115E" w:rsidP="009F115E">
      <w:pPr>
        <w:rPr>
          <w:sz w:val="20"/>
          <w:szCs w:val="20"/>
        </w:rPr>
      </w:pPr>
    </w:p>
    <w:p w14:paraId="70EE6E12" w14:textId="77777777" w:rsidR="009F115E" w:rsidRPr="00822857" w:rsidRDefault="009F115E" w:rsidP="009F115E">
      <w:pPr>
        <w:autoSpaceDE w:val="0"/>
        <w:ind w:firstLine="360"/>
        <w:jc w:val="center"/>
        <w:rPr>
          <w:b/>
          <w:sz w:val="20"/>
          <w:szCs w:val="20"/>
        </w:rPr>
      </w:pPr>
    </w:p>
    <w:p w14:paraId="0601AC6B" w14:textId="77777777" w:rsidR="009F115E" w:rsidRPr="00822857" w:rsidRDefault="009F115E" w:rsidP="009F115E">
      <w:pPr>
        <w:autoSpaceDE w:val="0"/>
        <w:rPr>
          <w:b/>
          <w:sz w:val="20"/>
          <w:szCs w:val="20"/>
        </w:rPr>
      </w:pPr>
    </w:p>
    <w:p w14:paraId="09402C5D" w14:textId="77777777" w:rsidR="00F51915" w:rsidRPr="00822857" w:rsidRDefault="00F51915">
      <w:pPr>
        <w:rPr>
          <w:sz w:val="20"/>
          <w:szCs w:val="20"/>
        </w:rPr>
      </w:pPr>
    </w:p>
    <w:sectPr w:rsidR="00F51915" w:rsidRPr="00822857" w:rsidSect="0061446D">
      <w:pgSz w:w="11906" w:h="16838"/>
      <w:pgMar w:top="567" w:right="567" w:bottom="425" w:left="1134" w:header="28"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48E67" w14:textId="77777777" w:rsidR="00067C5E" w:rsidRDefault="00067C5E">
      <w:r>
        <w:separator/>
      </w:r>
    </w:p>
  </w:endnote>
  <w:endnote w:type="continuationSeparator" w:id="0">
    <w:p w14:paraId="46854375" w14:textId="77777777" w:rsidR="00067C5E" w:rsidRDefault="0006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C9526" w14:textId="65A43FB2" w:rsidR="00BB6077" w:rsidRPr="00A41CC7" w:rsidRDefault="00BB6077">
    <w:pPr>
      <w:pStyle w:val="a3"/>
      <w:jc w:val="right"/>
      <w:rPr>
        <w:sz w:val="18"/>
        <w:szCs w:val="18"/>
      </w:rPr>
    </w:pPr>
    <w:r w:rsidRPr="00A41CC7">
      <w:rPr>
        <w:sz w:val="18"/>
        <w:szCs w:val="18"/>
      </w:rPr>
      <w:fldChar w:fldCharType="begin"/>
    </w:r>
    <w:r w:rsidRPr="00A41CC7">
      <w:rPr>
        <w:sz w:val="18"/>
        <w:szCs w:val="18"/>
      </w:rPr>
      <w:instrText>PAGE   \* MERGEFORMAT</w:instrText>
    </w:r>
    <w:r w:rsidRPr="00A41CC7">
      <w:rPr>
        <w:sz w:val="18"/>
        <w:szCs w:val="18"/>
      </w:rPr>
      <w:fldChar w:fldCharType="separate"/>
    </w:r>
    <w:r w:rsidR="00B35452">
      <w:rPr>
        <w:noProof/>
        <w:sz w:val="18"/>
        <w:szCs w:val="18"/>
      </w:rPr>
      <w:t>4</w:t>
    </w:r>
    <w:r w:rsidRPr="00A41CC7">
      <w:rPr>
        <w:sz w:val="18"/>
        <w:szCs w:val="18"/>
      </w:rPr>
      <w:fldChar w:fldCharType="end"/>
    </w:r>
  </w:p>
  <w:p w14:paraId="33A2B423" w14:textId="77777777" w:rsidR="00BB6077" w:rsidRDefault="00BB607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B3724" w14:textId="77777777" w:rsidR="00067C5E" w:rsidRDefault="00067C5E">
      <w:r>
        <w:separator/>
      </w:r>
    </w:p>
  </w:footnote>
  <w:footnote w:type="continuationSeparator" w:id="0">
    <w:p w14:paraId="017E5FDC" w14:textId="77777777" w:rsidR="00067C5E" w:rsidRDefault="00067C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D9629FC"/>
    <w:name w:val="WW8Num2"/>
    <w:lvl w:ilvl="0">
      <w:start w:val="1"/>
      <w:numFmt w:val="decimal"/>
      <w:suff w:val="space"/>
      <w:lvlText w:val="%1."/>
      <w:lvlJc w:val="left"/>
      <w:pPr>
        <w:tabs>
          <w:tab w:val="num" w:pos="1418"/>
        </w:tabs>
        <w:ind w:left="1418" w:firstLine="0"/>
      </w:pPr>
      <w:rPr>
        <w:rFonts w:ascii="Times New Roman" w:eastAsia="Times New Roman" w:hAnsi="Times New Roman" w:cs="Arial"/>
        <w:sz w:val="20"/>
        <w:szCs w:val="20"/>
      </w:rPr>
    </w:lvl>
    <w:lvl w:ilvl="1">
      <w:start w:val="1"/>
      <w:numFmt w:val="none"/>
      <w:suff w:val="nothing"/>
      <w:lvlText w:val=""/>
      <w:lvlJc w:val="left"/>
      <w:pPr>
        <w:tabs>
          <w:tab w:val="num" w:pos="1418"/>
        </w:tabs>
        <w:ind w:left="1418" w:firstLine="0"/>
      </w:pPr>
    </w:lvl>
    <w:lvl w:ilvl="2">
      <w:start w:val="1"/>
      <w:numFmt w:val="none"/>
      <w:suff w:val="nothing"/>
      <w:lvlText w:val=""/>
      <w:lvlJc w:val="left"/>
      <w:pPr>
        <w:tabs>
          <w:tab w:val="num" w:pos="1418"/>
        </w:tabs>
        <w:ind w:left="1418" w:firstLine="0"/>
      </w:pPr>
      <w:rPr>
        <w:b w:val="0"/>
        <w:bCs w:val="0"/>
        <w:i w:val="0"/>
        <w:iCs w:val="0"/>
        <w:sz w:val="26"/>
        <w:szCs w:val="26"/>
      </w:rPr>
    </w:lvl>
    <w:lvl w:ilvl="3">
      <w:start w:val="1"/>
      <w:numFmt w:val="none"/>
      <w:suff w:val="nothing"/>
      <w:lvlText w:val=""/>
      <w:lvlJc w:val="left"/>
      <w:pPr>
        <w:tabs>
          <w:tab w:val="num" w:pos="1418"/>
        </w:tabs>
        <w:ind w:left="1418" w:firstLine="0"/>
      </w:pPr>
      <w:rPr>
        <w:b w:val="0"/>
        <w:sz w:val="26"/>
        <w:szCs w:val="26"/>
      </w:rPr>
    </w:lvl>
    <w:lvl w:ilvl="4">
      <w:start w:val="1"/>
      <w:numFmt w:val="none"/>
      <w:suff w:val="nothing"/>
      <w:lvlText w:val=""/>
      <w:lvlJc w:val="left"/>
      <w:pPr>
        <w:tabs>
          <w:tab w:val="num" w:pos="1418"/>
        </w:tabs>
        <w:ind w:left="1418" w:firstLine="0"/>
      </w:pPr>
      <w:rPr>
        <w:sz w:val="26"/>
        <w:szCs w:val="26"/>
      </w:rPr>
    </w:lvl>
    <w:lvl w:ilvl="5">
      <w:start w:val="1"/>
      <w:numFmt w:val="none"/>
      <w:suff w:val="nothing"/>
      <w:lvlText w:val=""/>
      <w:lvlJc w:val="left"/>
      <w:pPr>
        <w:tabs>
          <w:tab w:val="num" w:pos="1418"/>
        </w:tabs>
        <w:ind w:left="1418" w:firstLine="0"/>
      </w:pPr>
    </w:lvl>
    <w:lvl w:ilvl="6">
      <w:start w:val="1"/>
      <w:numFmt w:val="none"/>
      <w:suff w:val="nothing"/>
      <w:lvlText w:val=""/>
      <w:lvlJc w:val="left"/>
      <w:pPr>
        <w:tabs>
          <w:tab w:val="num" w:pos="1418"/>
        </w:tabs>
        <w:ind w:left="1418" w:firstLine="0"/>
      </w:pPr>
    </w:lvl>
    <w:lvl w:ilvl="7">
      <w:start w:val="1"/>
      <w:numFmt w:val="none"/>
      <w:suff w:val="nothing"/>
      <w:lvlText w:val=""/>
      <w:lvlJc w:val="left"/>
      <w:pPr>
        <w:tabs>
          <w:tab w:val="num" w:pos="1418"/>
        </w:tabs>
        <w:ind w:left="1418" w:firstLine="0"/>
      </w:pPr>
    </w:lvl>
    <w:lvl w:ilvl="8">
      <w:start w:val="1"/>
      <w:numFmt w:val="none"/>
      <w:suff w:val="nothing"/>
      <w:lvlText w:val=""/>
      <w:lvlJc w:val="left"/>
      <w:pPr>
        <w:tabs>
          <w:tab w:val="num" w:pos="1418"/>
        </w:tabs>
        <w:ind w:left="1418"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bCs/>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5D21ED"/>
    <w:multiLevelType w:val="multilevel"/>
    <w:tmpl w:val="80E8BF56"/>
    <w:lvl w:ilvl="0">
      <w:start w:val="4"/>
      <w:numFmt w:val="decimal"/>
      <w:lvlText w:val="%1"/>
      <w:lvlJc w:val="left"/>
      <w:pPr>
        <w:ind w:left="360" w:hanging="360"/>
      </w:pPr>
      <w:rPr>
        <w:rFonts w:eastAsia="Lucida Sans Unicode" w:hint="default"/>
        <w:color w:val="000000"/>
      </w:rPr>
    </w:lvl>
    <w:lvl w:ilvl="1">
      <w:start w:val="1"/>
      <w:numFmt w:val="decimal"/>
      <w:lvlText w:val="%1.%2"/>
      <w:lvlJc w:val="left"/>
      <w:pPr>
        <w:ind w:left="360" w:hanging="360"/>
      </w:pPr>
      <w:rPr>
        <w:rFonts w:eastAsia="Lucida Sans Unicode" w:hint="default"/>
        <w:color w:val="000000"/>
      </w:rPr>
    </w:lvl>
    <w:lvl w:ilvl="2">
      <w:start w:val="1"/>
      <w:numFmt w:val="decimal"/>
      <w:lvlText w:val="%1.%2.%3"/>
      <w:lvlJc w:val="left"/>
      <w:pPr>
        <w:ind w:left="720" w:hanging="720"/>
      </w:pPr>
      <w:rPr>
        <w:rFonts w:eastAsia="Lucida Sans Unicode" w:hint="default"/>
        <w:color w:val="000000"/>
      </w:rPr>
    </w:lvl>
    <w:lvl w:ilvl="3">
      <w:start w:val="1"/>
      <w:numFmt w:val="decimal"/>
      <w:lvlText w:val="%1.%2.%3.%4"/>
      <w:lvlJc w:val="left"/>
      <w:pPr>
        <w:ind w:left="720" w:hanging="720"/>
      </w:pPr>
      <w:rPr>
        <w:rFonts w:eastAsia="Lucida Sans Unicode" w:hint="default"/>
        <w:color w:val="000000"/>
      </w:rPr>
    </w:lvl>
    <w:lvl w:ilvl="4">
      <w:start w:val="1"/>
      <w:numFmt w:val="decimal"/>
      <w:lvlText w:val="%1.%2.%3.%4.%5"/>
      <w:lvlJc w:val="left"/>
      <w:pPr>
        <w:ind w:left="1080" w:hanging="1080"/>
      </w:pPr>
      <w:rPr>
        <w:rFonts w:eastAsia="Lucida Sans Unicode" w:hint="default"/>
        <w:color w:val="000000"/>
      </w:rPr>
    </w:lvl>
    <w:lvl w:ilvl="5">
      <w:start w:val="1"/>
      <w:numFmt w:val="decimal"/>
      <w:lvlText w:val="%1.%2.%3.%4.%5.%6"/>
      <w:lvlJc w:val="left"/>
      <w:pPr>
        <w:ind w:left="1080" w:hanging="1080"/>
      </w:pPr>
      <w:rPr>
        <w:rFonts w:eastAsia="Lucida Sans Unicode" w:hint="default"/>
        <w:color w:val="000000"/>
      </w:rPr>
    </w:lvl>
    <w:lvl w:ilvl="6">
      <w:start w:val="1"/>
      <w:numFmt w:val="decimal"/>
      <w:lvlText w:val="%1.%2.%3.%4.%5.%6.%7"/>
      <w:lvlJc w:val="left"/>
      <w:pPr>
        <w:ind w:left="1440" w:hanging="1440"/>
      </w:pPr>
      <w:rPr>
        <w:rFonts w:eastAsia="Lucida Sans Unicode" w:hint="default"/>
        <w:color w:val="000000"/>
      </w:rPr>
    </w:lvl>
    <w:lvl w:ilvl="7">
      <w:start w:val="1"/>
      <w:numFmt w:val="decimal"/>
      <w:lvlText w:val="%1.%2.%3.%4.%5.%6.%7.%8"/>
      <w:lvlJc w:val="left"/>
      <w:pPr>
        <w:ind w:left="1440" w:hanging="1440"/>
      </w:pPr>
      <w:rPr>
        <w:rFonts w:eastAsia="Lucida Sans Unicode" w:hint="default"/>
        <w:color w:val="000000"/>
      </w:rPr>
    </w:lvl>
    <w:lvl w:ilvl="8">
      <w:start w:val="1"/>
      <w:numFmt w:val="decimal"/>
      <w:lvlText w:val="%1.%2.%3.%4.%5.%6.%7.%8.%9"/>
      <w:lvlJc w:val="left"/>
      <w:pPr>
        <w:ind w:left="1440" w:hanging="1440"/>
      </w:pPr>
      <w:rPr>
        <w:rFonts w:eastAsia="Lucida Sans Unicode" w:hint="default"/>
        <w:color w:val="000000"/>
      </w:rPr>
    </w:lvl>
  </w:abstractNum>
  <w:abstractNum w:abstractNumId="3" w15:restartNumberingAfterBreak="0">
    <w:nsid w:val="089609CA"/>
    <w:multiLevelType w:val="multilevel"/>
    <w:tmpl w:val="6F7E8FC8"/>
    <w:lvl w:ilvl="0">
      <w:start w:val="10"/>
      <w:numFmt w:val="decimal"/>
      <w:lvlText w:val="%1."/>
      <w:lvlJc w:val="left"/>
      <w:pPr>
        <w:ind w:left="360" w:hanging="360"/>
      </w:pPr>
      <w:rPr>
        <w:rFonts w:hint="default"/>
        <w:b/>
        <w:i/>
        <w:sz w:val="20"/>
      </w:rPr>
    </w:lvl>
    <w:lvl w:ilvl="1">
      <w:start w:val="4"/>
      <w:numFmt w:val="decimal"/>
      <w:lvlText w:val="%1.%2."/>
      <w:lvlJc w:val="left"/>
      <w:pPr>
        <w:ind w:left="360" w:hanging="360"/>
      </w:pPr>
      <w:rPr>
        <w:rFonts w:hint="default"/>
        <w:b/>
        <w:i/>
        <w:sz w:val="20"/>
      </w:rPr>
    </w:lvl>
    <w:lvl w:ilvl="2">
      <w:start w:val="1"/>
      <w:numFmt w:val="decimal"/>
      <w:lvlText w:val="%1.%2.%3."/>
      <w:lvlJc w:val="left"/>
      <w:pPr>
        <w:ind w:left="720" w:hanging="720"/>
      </w:pPr>
      <w:rPr>
        <w:rFonts w:hint="default"/>
        <w:b/>
        <w:i/>
        <w:sz w:val="20"/>
      </w:rPr>
    </w:lvl>
    <w:lvl w:ilvl="3">
      <w:start w:val="1"/>
      <w:numFmt w:val="decimal"/>
      <w:lvlText w:val="%1.%2.%3.%4."/>
      <w:lvlJc w:val="left"/>
      <w:pPr>
        <w:ind w:left="720" w:hanging="720"/>
      </w:pPr>
      <w:rPr>
        <w:rFonts w:hint="default"/>
        <w:b/>
        <w:i/>
        <w:sz w:val="20"/>
      </w:rPr>
    </w:lvl>
    <w:lvl w:ilvl="4">
      <w:start w:val="1"/>
      <w:numFmt w:val="decimal"/>
      <w:lvlText w:val="%1.%2.%3.%4.%5."/>
      <w:lvlJc w:val="left"/>
      <w:pPr>
        <w:ind w:left="1080" w:hanging="1080"/>
      </w:pPr>
      <w:rPr>
        <w:rFonts w:hint="default"/>
        <w:b/>
        <w:i/>
        <w:sz w:val="20"/>
      </w:rPr>
    </w:lvl>
    <w:lvl w:ilvl="5">
      <w:start w:val="1"/>
      <w:numFmt w:val="decimal"/>
      <w:lvlText w:val="%1.%2.%3.%4.%5.%6."/>
      <w:lvlJc w:val="left"/>
      <w:pPr>
        <w:ind w:left="1080" w:hanging="1080"/>
      </w:pPr>
      <w:rPr>
        <w:rFonts w:hint="default"/>
        <w:b/>
        <w:i/>
        <w:sz w:val="20"/>
      </w:rPr>
    </w:lvl>
    <w:lvl w:ilvl="6">
      <w:start w:val="1"/>
      <w:numFmt w:val="decimal"/>
      <w:lvlText w:val="%1.%2.%3.%4.%5.%6.%7."/>
      <w:lvlJc w:val="left"/>
      <w:pPr>
        <w:ind w:left="1440" w:hanging="1440"/>
      </w:pPr>
      <w:rPr>
        <w:rFonts w:hint="default"/>
        <w:b/>
        <w:i/>
        <w:sz w:val="20"/>
      </w:rPr>
    </w:lvl>
    <w:lvl w:ilvl="7">
      <w:start w:val="1"/>
      <w:numFmt w:val="decimal"/>
      <w:lvlText w:val="%1.%2.%3.%4.%5.%6.%7.%8."/>
      <w:lvlJc w:val="left"/>
      <w:pPr>
        <w:ind w:left="1440" w:hanging="1440"/>
      </w:pPr>
      <w:rPr>
        <w:rFonts w:hint="default"/>
        <w:b/>
        <w:i/>
        <w:sz w:val="20"/>
      </w:rPr>
    </w:lvl>
    <w:lvl w:ilvl="8">
      <w:start w:val="1"/>
      <w:numFmt w:val="decimal"/>
      <w:lvlText w:val="%1.%2.%3.%4.%5.%6.%7.%8.%9."/>
      <w:lvlJc w:val="left"/>
      <w:pPr>
        <w:ind w:left="1800" w:hanging="1800"/>
      </w:pPr>
      <w:rPr>
        <w:rFonts w:hint="default"/>
        <w:b/>
        <w:i/>
        <w:sz w:val="20"/>
      </w:rPr>
    </w:lvl>
  </w:abstractNum>
  <w:abstractNum w:abstractNumId="4" w15:restartNumberingAfterBreak="0">
    <w:nsid w:val="19CF3EC9"/>
    <w:multiLevelType w:val="hybridMultilevel"/>
    <w:tmpl w:val="44DE4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3938E4"/>
    <w:multiLevelType w:val="multilevel"/>
    <w:tmpl w:val="FCCE0B28"/>
    <w:lvl w:ilvl="0">
      <w:start w:val="1"/>
      <w:numFmt w:val="decimal"/>
      <w:pStyle w:val="3"/>
      <w:lvlText w:val="%1."/>
      <w:lvlJc w:val="left"/>
      <w:pPr>
        <w:ind w:left="1780" w:hanging="360"/>
      </w:pPr>
    </w:lvl>
    <w:lvl w:ilvl="1">
      <w:start w:val="1"/>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6" w15:restartNumberingAfterBreak="0">
    <w:nsid w:val="57B87C10"/>
    <w:multiLevelType w:val="hybridMultilevel"/>
    <w:tmpl w:val="A4D88CAE"/>
    <w:lvl w:ilvl="0" w:tplc="159EB28E">
      <w:start w:val="10"/>
      <w:numFmt w:val="decimal"/>
      <w:lvlText w:val="%1."/>
      <w:lvlJc w:val="left"/>
      <w:pPr>
        <w:ind w:left="720" w:hanging="360"/>
      </w:pPr>
      <w:rPr>
        <w:rFonts w:cs="Times New Roman" w:hint="default"/>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FA15D9"/>
    <w:multiLevelType w:val="multilevel"/>
    <w:tmpl w:val="C204CD22"/>
    <w:lvl w:ilvl="0">
      <w:start w:val="10"/>
      <w:numFmt w:val="decimal"/>
      <w:lvlText w:val="%1."/>
      <w:lvlJc w:val="left"/>
      <w:pPr>
        <w:ind w:left="360" w:hanging="360"/>
      </w:pPr>
      <w:rPr>
        <w:rFonts w:hint="default"/>
        <w:b/>
        <w:i/>
        <w:sz w:val="20"/>
      </w:rPr>
    </w:lvl>
    <w:lvl w:ilvl="1">
      <w:start w:val="4"/>
      <w:numFmt w:val="decimal"/>
      <w:lvlText w:val="%1.%2."/>
      <w:lvlJc w:val="left"/>
      <w:pPr>
        <w:ind w:left="360" w:hanging="360"/>
      </w:pPr>
      <w:rPr>
        <w:rFonts w:hint="default"/>
        <w:b/>
        <w:i/>
        <w:sz w:val="20"/>
      </w:rPr>
    </w:lvl>
    <w:lvl w:ilvl="2">
      <w:start w:val="1"/>
      <w:numFmt w:val="decimal"/>
      <w:lvlText w:val="%1.%2.%3."/>
      <w:lvlJc w:val="left"/>
      <w:pPr>
        <w:ind w:left="720" w:hanging="720"/>
      </w:pPr>
      <w:rPr>
        <w:rFonts w:hint="default"/>
        <w:b/>
        <w:i/>
        <w:sz w:val="20"/>
      </w:rPr>
    </w:lvl>
    <w:lvl w:ilvl="3">
      <w:start w:val="1"/>
      <w:numFmt w:val="decimal"/>
      <w:lvlText w:val="%1.%2.%3.%4."/>
      <w:lvlJc w:val="left"/>
      <w:pPr>
        <w:ind w:left="720" w:hanging="720"/>
      </w:pPr>
      <w:rPr>
        <w:rFonts w:hint="default"/>
        <w:b/>
        <w:i/>
        <w:sz w:val="20"/>
      </w:rPr>
    </w:lvl>
    <w:lvl w:ilvl="4">
      <w:start w:val="1"/>
      <w:numFmt w:val="decimal"/>
      <w:lvlText w:val="%1.%2.%3.%4.%5."/>
      <w:lvlJc w:val="left"/>
      <w:pPr>
        <w:ind w:left="1080" w:hanging="1080"/>
      </w:pPr>
      <w:rPr>
        <w:rFonts w:hint="default"/>
        <w:b/>
        <w:i/>
        <w:sz w:val="20"/>
      </w:rPr>
    </w:lvl>
    <w:lvl w:ilvl="5">
      <w:start w:val="1"/>
      <w:numFmt w:val="decimal"/>
      <w:lvlText w:val="%1.%2.%3.%4.%5.%6."/>
      <w:lvlJc w:val="left"/>
      <w:pPr>
        <w:ind w:left="1080" w:hanging="1080"/>
      </w:pPr>
      <w:rPr>
        <w:rFonts w:hint="default"/>
        <w:b/>
        <w:i/>
        <w:sz w:val="20"/>
      </w:rPr>
    </w:lvl>
    <w:lvl w:ilvl="6">
      <w:start w:val="1"/>
      <w:numFmt w:val="decimal"/>
      <w:lvlText w:val="%1.%2.%3.%4.%5.%6.%7."/>
      <w:lvlJc w:val="left"/>
      <w:pPr>
        <w:ind w:left="1440" w:hanging="1440"/>
      </w:pPr>
      <w:rPr>
        <w:rFonts w:hint="default"/>
        <w:b/>
        <w:i/>
        <w:sz w:val="20"/>
      </w:rPr>
    </w:lvl>
    <w:lvl w:ilvl="7">
      <w:start w:val="1"/>
      <w:numFmt w:val="decimal"/>
      <w:lvlText w:val="%1.%2.%3.%4.%5.%6.%7.%8."/>
      <w:lvlJc w:val="left"/>
      <w:pPr>
        <w:ind w:left="1440" w:hanging="1440"/>
      </w:pPr>
      <w:rPr>
        <w:rFonts w:hint="default"/>
        <w:b/>
        <w:i/>
        <w:sz w:val="20"/>
      </w:rPr>
    </w:lvl>
    <w:lvl w:ilvl="8">
      <w:start w:val="1"/>
      <w:numFmt w:val="decimal"/>
      <w:lvlText w:val="%1.%2.%3.%4.%5.%6.%7.%8.%9."/>
      <w:lvlJc w:val="left"/>
      <w:pPr>
        <w:ind w:left="1800" w:hanging="1800"/>
      </w:pPr>
      <w:rPr>
        <w:rFonts w:hint="default"/>
        <w:b/>
        <w:i/>
        <w:sz w:val="20"/>
      </w:rPr>
    </w:lvl>
  </w:abstractNum>
  <w:abstractNum w:abstractNumId="8" w15:restartNumberingAfterBreak="0">
    <w:nsid w:val="64C64B71"/>
    <w:multiLevelType w:val="hybridMultilevel"/>
    <w:tmpl w:val="DD9AF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5"/>
    <w:lvlOverride w:ilvl="0">
      <w:startOverride w:val="3"/>
    </w:lvlOverride>
  </w:num>
  <w:num w:numId="4">
    <w:abstractNumId w:val="4"/>
  </w:num>
  <w:num w:numId="5">
    <w:abstractNumId w:val="1"/>
  </w:num>
  <w:num w:numId="6">
    <w:abstractNumId w:val="8"/>
  </w:num>
  <w:num w:numId="7">
    <w:abstractNumId w:val="3"/>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5E"/>
    <w:rsid w:val="00056F13"/>
    <w:rsid w:val="00067C5E"/>
    <w:rsid w:val="000B4819"/>
    <w:rsid w:val="000E01F2"/>
    <w:rsid w:val="00164AD7"/>
    <w:rsid w:val="001837D9"/>
    <w:rsid w:val="001A58B5"/>
    <w:rsid w:val="001D5CDB"/>
    <w:rsid w:val="0021125C"/>
    <w:rsid w:val="00256DD7"/>
    <w:rsid w:val="002612FB"/>
    <w:rsid w:val="0026405A"/>
    <w:rsid w:val="00283775"/>
    <w:rsid w:val="002A4BF9"/>
    <w:rsid w:val="002F0AF7"/>
    <w:rsid w:val="003019D5"/>
    <w:rsid w:val="003118D4"/>
    <w:rsid w:val="003367A5"/>
    <w:rsid w:val="00361F8A"/>
    <w:rsid w:val="00375257"/>
    <w:rsid w:val="003C54DC"/>
    <w:rsid w:val="00405549"/>
    <w:rsid w:val="004F6077"/>
    <w:rsid w:val="00567F13"/>
    <w:rsid w:val="005A096E"/>
    <w:rsid w:val="005C3C2D"/>
    <w:rsid w:val="005E4497"/>
    <w:rsid w:val="005F70CA"/>
    <w:rsid w:val="00606801"/>
    <w:rsid w:val="00612055"/>
    <w:rsid w:val="0061446D"/>
    <w:rsid w:val="006523E3"/>
    <w:rsid w:val="00680102"/>
    <w:rsid w:val="006E4567"/>
    <w:rsid w:val="00702ABB"/>
    <w:rsid w:val="00724AA2"/>
    <w:rsid w:val="0078362D"/>
    <w:rsid w:val="007B369D"/>
    <w:rsid w:val="0081367F"/>
    <w:rsid w:val="00822857"/>
    <w:rsid w:val="00843B4B"/>
    <w:rsid w:val="008442C1"/>
    <w:rsid w:val="008A42F3"/>
    <w:rsid w:val="008C6CF1"/>
    <w:rsid w:val="008D19F7"/>
    <w:rsid w:val="008E1494"/>
    <w:rsid w:val="00932D4A"/>
    <w:rsid w:val="0097449D"/>
    <w:rsid w:val="009F115E"/>
    <w:rsid w:val="009F5D2E"/>
    <w:rsid w:val="009F70E9"/>
    <w:rsid w:val="00A220D5"/>
    <w:rsid w:val="00A23330"/>
    <w:rsid w:val="00A426BC"/>
    <w:rsid w:val="00A86303"/>
    <w:rsid w:val="00AF13C6"/>
    <w:rsid w:val="00AF4E8D"/>
    <w:rsid w:val="00B121F3"/>
    <w:rsid w:val="00B35452"/>
    <w:rsid w:val="00BA6935"/>
    <w:rsid w:val="00BB2039"/>
    <w:rsid w:val="00BB6077"/>
    <w:rsid w:val="00C251C6"/>
    <w:rsid w:val="00C3329A"/>
    <w:rsid w:val="00C940B2"/>
    <w:rsid w:val="00D008DF"/>
    <w:rsid w:val="00D161B9"/>
    <w:rsid w:val="00D265C3"/>
    <w:rsid w:val="00D906D9"/>
    <w:rsid w:val="00DA6CFE"/>
    <w:rsid w:val="00DB0987"/>
    <w:rsid w:val="00DC6069"/>
    <w:rsid w:val="00E17A9B"/>
    <w:rsid w:val="00E20DB7"/>
    <w:rsid w:val="00E50219"/>
    <w:rsid w:val="00E75177"/>
    <w:rsid w:val="00E90C08"/>
    <w:rsid w:val="00E92C17"/>
    <w:rsid w:val="00EA0A31"/>
    <w:rsid w:val="00EA3516"/>
    <w:rsid w:val="00EB75CA"/>
    <w:rsid w:val="00ED6311"/>
    <w:rsid w:val="00EE3B3B"/>
    <w:rsid w:val="00EE7DF1"/>
    <w:rsid w:val="00F10512"/>
    <w:rsid w:val="00F51915"/>
    <w:rsid w:val="00F77A2F"/>
    <w:rsid w:val="00F9164D"/>
    <w:rsid w:val="00FD244C"/>
    <w:rsid w:val="00FF0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00F9"/>
  <w15:docId w15:val="{EAC87504-4990-4434-961B-A360C9E8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15E"/>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unhideWhenUsed/>
    <w:qFormat/>
    <w:rsid w:val="00EE7D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h3"/>
    <w:basedOn w:val="a"/>
    <w:next w:val="a"/>
    <w:link w:val="30"/>
    <w:uiPriority w:val="9"/>
    <w:qFormat/>
    <w:rsid w:val="009F115E"/>
    <w:pPr>
      <w:keepNext/>
      <w:numPr>
        <w:numId w:val="1"/>
      </w:numPr>
      <w:spacing w:before="120" w:after="60"/>
      <w:ind w:left="0" w:firstLine="340"/>
      <w:jc w:val="center"/>
      <w:outlineLvl w:val="2"/>
    </w:pPr>
    <w:rPr>
      <w:rFonts w:cs="Arial"/>
      <w:b/>
      <w:bCs/>
      <w:smallCaps/>
      <w:sz w:val="28"/>
      <w:szCs w:val="26"/>
    </w:rPr>
  </w:style>
  <w:style w:type="paragraph" w:styleId="4">
    <w:name w:val="heading 4"/>
    <w:basedOn w:val="a"/>
    <w:next w:val="a"/>
    <w:link w:val="40"/>
    <w:qFormat/>
    <w:rsid w:val="009F115E"/>
    <w:pPr>
      <w:keepNext/>
      <w:suppressAutoHyphens w:val="0"/>
      <w:jc w:val="center"/>
      <w:outlineLvl w:val="3"/>
    </w:pPr>
    <w:rPr>
      <w:b/>
      <w:bCs/>
      <w:smallCap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quot;Сапфир&quot; Знак,h3 Знак"/>
    <w:basedOn w:val="a0"/>
    <w:link w:val="3"/>
    <w:uiPriority w:val="99"/>
    <w:rsid w:val="009F115E"/>
    <w:rPr>
      <w:rFonts w:ascii="Times New Roman" w:eastAsia="Times New Roman" w:hAnsi="Times New Roman" w:cs="Arial"/>
      <w:b/>
      <w:bCs/>
      <w:smallCaps/>
      <w:sz w:val="28"/>
      <w:szCs w:val="26"/>
      <w:lang w:eastAsia="ar-SA"/>
    </w:rPr>
  </w:style>
  <w:style w:type="character" w:customStyle="1" w:styleId="40">
    <w:name w:val="Заголовок 4 Знак"/>
    <w:basedOn w:val="a0"/>
    <w:link w:val="4"/>
    <w:rsid w:val="009F115E"/>
    <w:rPr>
      <w:rFonts w:ascii="Times New Roman" w:eastAsia="Times New Roman" w:hAnsi="Times New Roman" w:cs="Times New Roman"/>
      <w:b/>
      <w:bCs/>
      <w:smallCaps/>
      <w:sz w:val="24"/>
      <w:szCs w:val="24"/>
      <w:lang w:eastAsia="ru-RU"/>
    </w:rPr>
  </w:style>
  <w:style w:type="character" w:customStyle="1" w:styleId="apple-converted-space">
    <w:name w:val="apple-converted-space"/>
    <w:basedOn w:val="a0"/>
    <w:rsid w:val="009F115E"/>
  </w:style>
  <w:style w:type="paragraph" w:styleId="a3">
    <w:name w:val="footer"/>
    <w:basedOn w:val="a"/>
    <w:link w:val="a4"/>
    <w:rsid w:val="009F115E"/>
    <w:pPr>
      <w:tabs>
        <w:tab w:val="center" w:pos="4677"/>
        <w:tab w:val="right" w:pos="9355"/>
      </w:tabs>
    </w:pPr>
    <w:rPr>
      <w:lang w:val="x-none"/>
    </w:rPr>
  </w:style>
  <w:style w:type="character" w:customStyle="1" w:styleId="a4">
    <w:name w:val="Нижний колонтитул Знак"/>
    <w:basedOn w:val="a0"/>
    <w:link w:val="a3"/>
    <w:rsid w:val="009F115E"/>
    <w:rPr>
      <w:rFonts w:ascii="Times New Roman" w:eastAsia="Times New Roman" w:hAnsi="Times New Roman" w:cs="Times New Roman"/>
      <w:sz w:val="24"/>
      <w:szCs w:val="24"/>
      <w:lang w:val="x-none" w:eastAsia="ar-SA"/>
    </w:rPr>
  </w:style>
  <w:style w:type="paragraph" w:customStyle="1" w:styleId="ConsPlusNormal">
    <w:name w:val="ConsPlusNormal"/>
    <w:link w:val="ConsPlusNormal0"/>
    <w:rsid w:val="009F115E"/>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Normal (Web)"/>
    <w:aliases w:val=" Знак Знак1,Знак Знак1"/>
    <w:basedOn w:val="a"/>
    <w:uiPriority w:val="99"/>
    <w:qFormat/>
    <w:rsid w:val="009F115E"/>
    <w:pPr>
      <w:spacing w:before="280" w:after="280"/>
    </w:pPr>
  </w:style>
  <w:style w:type="paragraph" w:styleId="a6">
    <w:name w:val="No Spacing"/>
    <w:link w:val="a7"/>
    <w:qFormat/>
    <w:rsid w:val="009F115E"/>
    <w:pPr>
      <w:suppressAutoHyphens/>
      <w:spacing w:after="0" w:line="240" w:lineRule="auto"/>
    </w:pPr>
    <w:rPr>
      <w:rFonts w:ascii="Calibri" w:eastAsia="Calibri" w:hAnsi="Calibri" w:cs="Times New Roman"/>
      <w:lang w:eastAsia="ar-SA"/>
    </w:rPr>
  </w:style>
  <w:style w:type="paragraph" w:customStyle="1" w:styleId="western">
    <w:name w:val="western"/>
    <w:basedOn w:val="a"/>
    <w:rsid w:val="009F115E"/>
    <w:pPr>
      <w:suppressAutoHyphens w:val="0"/>
      <w:spacing w:before="100" w:beforeAutospacing="1"/>
    </w:pPr>
    <w:rPr>
      <w:color w:val="000000"/>
      <w:lang w:eastAsia="ru-RU"/>
    </w:rPr>
  </w:style>
  <w:style w:type="character" w:customStyle="1" w:styleId="docsearchterm">
    <w:name w:val="docsearchterm"/>
    <w:uiPriority w:val="99"/>
    <w:rsid w:val="009F115E"/>
  </w:style>
  <w:style w:type="paragraph" w:customStyle="1" w:styleId="hp">
    <w:name w:val="hp"/>
    <w:basedOn w:val="a"/>
    <w:rsid w:val="009F115E"/>
    <w:pPr>
      <w:suppressAutoHyphens w:val="0"/>
      <w:spacing w:before="100" w:beforeAutospacing="1" w:after="100" w:afterAutospacing="1"/>
    </w:pPr>
    <w:rPr>
      <w:lang w:eastAsia="ru-RU"/>
    </w:rPr>
  </w:style>
  <w:style w:type="paragraph" w:styleId="21">
    <w:name w:val="Body Text 2"/>
    <w:basedOn w:val="a"/>
    <w:link w:val="22"/>
    <w:uiPriority w:val="99"/>
    <w:rsid w:val="009F115E"/>
    <w:pPr>
      <w:widowControl w:val="0"/>
      <w:suppressAutoHyphens w:val="0"/>
      <w:autoSpaceDE w:val="0"/>
      <w:autoSpaceDN w:val="0"/>
      <w:adjustRightInd w:val="0"/>
      <w:spacing w:after="120" w:line="480" w:lineRule="auto"/>
    </w:pPr>
    <w:rPr>
      <w:sz w:val="20"/>
      <w:szCs w:val="20"/>
      <w:lang w:eastAsia="ru-RU"/>
    </w:rPr>
  </w:style>
  <w:style w:type="character" w:customStyle="1" w:styleId="22">
    <w:name w:val="Основной текст 2 Знак"/>
    <w:basedOn w:val="a0"/>
    <w:link w:val="21"/>
    <w:uiPriority w:val="99"/>
    <w:rsid w:val="009F115E"/>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9F115E"/>
    <w:rPr>
      <w:rFonts w:ascii="Arial" w:eastAsia="Arial" w:hAnsi="Arial" w:cs="Arial"/>
      <w:sz w:val="20"/>
      <w:szCs w:val="20"/>
      <w:lang w:eastAsia="ar-SA"/>
    </w:rPr>
  </w:style>
  <w:style w:type="character" w:customStyle="1" w:styleId="a7">
    <w:name w:val="Без интервала Знак"/>
    <w:link w:val="a6"/>
    <w:rsid w:val="009F115E"/>
    <w:rPr>
      <w:rFonts w:ascii="Calibri" w:eastAsia="Calibri" w:hAnsi="Calibri" w:cs="Times New Roman"/>
      <w:lang w:eastAsia="ar-SA"/>
    </w:rPr>
  </w:style>
  <w:style w:type="character" w:customStyle="1" w:styleId="20">
    <w:name w:val="Заголовок 2 Знак"/>
    <w:basedOn w:val="a0"/>
    <w:link w:val="2"/>
    <w:uiPriority w:val="9"/>
    <w:rsid w:val="00EE7DF1"/>
    <w:rPr>
      <w:rFonts w:asciiTheme="majorHAnsi" w:eastAsiaTheme="majorEastAsia" w:hAnsiTheme="majorHAnsi" w:cstheme="majorBidi"/>
      <w:color w:val="365F91" w:themeColor="accent1" w:themeShade="BF"/>
      <w:sz w:val="26"/>
      <w:szCs w:val="26"/>
      <w:lang w:eastAsia="ar-SA"/>
    </w:rPr>
  </w:style>
  <w:style w:type="paragraph" w:styleId="a8">
    <w:name w:val="List Paragraph"/>
    <w:basedOn w:val="a"/>
    <w:uiPriority w:val="34"/>
    <w:qFormat/>
    <w:rsid w:val="002A4BF9"/>
    <w:pPr>
      <w:ind w:left="720"/>
      <w:contextualSpacing/>
    </w:pPr>
  </w:style>
  <w:style w:type="paragraph" w:styleId="a9">
    <w:name w:val="Balloon Text"/>
    <w:basedOn w:val="a"/>
    <w:link w:val="aa"/>
    <w:uiPriority w:val="99"/>
    <w:semiHidden/>
    <w:unhideWhenUsed/>
    <w:rsid w:val="00B121F3"/>
    <w:rPr>
      <w:rFonts w:ascii="Tahoma" w:hAnsi="Tahoma" w:cs="Tahoma"/>
      <w:sz w:val="16"/>
      <w:szCs w:val="16"/>
    </w:rPr>
  </w:style>
  <w:style w:type="character" w:customStyle="1" w:styleId="aa">
    <w:name w:val="Текст выноски Знак"/>
    <w:basedOn w:val="a0"/>
    <w:link w:val="a9"/>
    <w:uiPriority w:val="99"/>
    <w:semiHidden/>
    <w:rsid w:val="00B121F3"/>
    <w:rPr>
      <w:rFonts w:ascii="Tahoma" w:eastAsia="Times New Roman" w:hAnsi="Tahoma" w:cs="Tahoma"/>
      <w:sz w:val="16"/>
      <w:szCs w:val="16"/>
      <w:lang w:eastAsia="ar-SA"/>
    </w:rPr>
  </w:style>
  <w:style w:type="paragraph" w:styleId="ab">
    <w:name w:val="Body Text"/>
    <w:basedOn w:val="a"/>
    <w:link w:val="ac"/>
    <w:uiPriority w:val="99"/>
    <w:semiHidden/>
    <w:unhideWhenUsed/>
    <w:rsid w:val="0078362D"/>
    <w:pPr>
      <w:spacing w:after="120"/>
    </w:pPr>
  </w:style>
  <w:style w:type="character" w:customStyle="1" w:styleId="ac">
    <w:name w:val="Основной текст Знак"/>
    <w:basedOn w:val="a0"/>
    <w:link w:val="ab"/>
    <w:uiPriority w:val="99"/>
    <w:semiHidden/>
    <w:rsid w:val="0078362D"/>
    <w:rPr>
      <w:rFonts w:ascii="Times New Roman" w:eastAsia="Times New Roman" w:hAnsi="Times New Roman" w:cs="Times New Roman"/>
      <w:sz w:val="24"/>
      <w:szCs w:val="24"/>
      <w:lang w:eastAsia="ar-SA"/>
    </w:rPr>
  </w:style>
  <w:style w:type="character" w:customStyle="1" w:styleId="link">
    <w:name w:val="link"/>
    <w:rsid w:val="0078362D"/>
  </w:style>
  <w:style w:type="paragraph" w:styleId="ad">
    <w:name w:val="Title"/>
    <w:basedOn w:val="a"/>
    <w:next w:val="ab"/>
    <w:link w:val="ae"/>
    <w:qFormat/>
    <w:rsid w:val="00C3329A"/>
    <w:pPr>
      <w:spacing w:after="200" w:line="276" w:lineRule="auto"/>
      <w:ind w:firstLine="426"/>
      <w:jc w:val="center"/>
    </w:pPr>
    <w:rPr>
      <w:rFonts w:ascii="Arial" w:eastAsia="Calibri" w:hAnsi="Arial"/>
      <w:b/>
      <w:sz w:val="22"/>
      <w:szCs w:val="20"/>
      <w:lang w:eastAsia="en-US"/>
    </w:rPr>
  </w:style>
  <w:style w:type="character" w:customStyle="1" w:styleId="ae">
    <w:name w:val="Заголовок Знак"/>
    <w:basedOn w:val="a0"/>
    <w:link w:val="ad"/>
    <w:rsid w:val="00C3329A"/>
    <w:rPr>
      <w:rFonts w:ascii="Arial" w:eastAsia="Calibri"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15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A0C9B2AFA958540ABC1014A5C2BC4DC" ma:contentTypeVersion="14" ma:contentTypeDescription="Создание документа." ma:contentTypeScope="" ma:versionID="0d1572922db40458283486f4d97443f6">
  <xsd:schema xmlns:xsd="http://www.w3.org/2001/XMLSchema" xmlns:xs="http://www.w3.org/2001/XMLSchema" xmlns:p="http://schemas.microsoft.com/office/2006/metadata/properties" xmlns:ns3="d445b2e1-1f28-4de2-8037-cbdfe3c910a0" xmlns:ns4="01c007e8-1a5b-4c60-bcb4-7dd1efe3892d" targetNamespace="http://schemas.microsoft.com/office/2006/metadata/properties" ma:root="true" ma:fieldsID="82307dec5dbe742720332eb0d8efb024" ns3:_="" ns4:_="">
    <xsd:import namespace="d445b2e1-1f28-4de2-8037-cbdfe3c910a0"/>
    <xsd:import namespace="01c007e8-1a5b-4c60-bcb4-7dd1efe3892d"/>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5b2e1-1f28-4de2-8037-cbdfe3c910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Хэш подсказки о совместном доступе" ma:internalName="SharingHintHash" ma:readOnly="true">
      <xsd:simpleType>
        <xsd:restriction base="dms:Text"/>
      </xsd:simpleType>
    </xsd:element>
    <xsd:element name="SharedWithDetails" ma:index="10"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007e8-1a5b-4c60-bcb4-7dd1efe389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2AF81-816E-482A-B6DF-BD56FC2C25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FFE4A-F5A6-43F8-B789-F5EF5B6DD03C}">
  <ds:schemaRefs>
    <ds:schemaRef ds:uri="http://schemas.microsoft.com/sharepoint/v3/contenttype/forms"/>
  </ds:schemaRefs>
</ds:datastoreItem>
</file>

<file path=customXml/itemProps3.xml><?xml version="1.0" encoding="utf-8"?>
<ds:datastoreItem xmlns:ds="http://schemas.openxmlformats.org/officeDocument/2006/customXml" ds:itemID="{23505B10-02A2-424D-9D8B-74134AA9C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5b2e1-1f28-4de2-8037-cbdfe3c910a0"/>
    <ds:schemaRef ds:uri="01c007e8-1a5b-4c60-bcb4-7dd1efe38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4B3371-BD52-49A6-BAB8-CFAE51E5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2659</Words>
  <Characters>15160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Богатырёва Анна Дмитриевна</dc:creator>
  <cp:lastModifiedBy>ХСВ</cp:lastModifiedBy>
  <cp:revision>2</cp:revision>
  <cp:lastPrinted>2021-10-13T11:02:00Z</cp:lastPrinted>
  <dcterms:created xsi:type="dcterms:W3CDTF">2025-01-16T07:05:00Z</dcterms:created>
  <dcterms:modified xsi:type="dcterms:W3CDTF">2025-01-16T07:05:00Z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0x0101009A0C9B2AFA958540ABC1014A5C2BC4DC</vt:lpwstr>
  </property>
</Properties>
</file>